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562C" w14:textId="1CAAD65B" w:rsidR="00D54A76" w:rsidRPr="00D54A76" w:rsidRDefault="00D54A76" w:rsidP="00D54A76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rFonts w:ascii="Arial Black" w:hAnsi="Arial Black"/>
          <w:b/>
          <w:bCs/>
        </w:rPr>
      </w:pPr>
      <w:r w:rsidRPr="00D54A76">
        <w:rPr>
          <w:rFonts w:ascii="Arial Black" w:hAnsi="Arial Black"/>
          <w:b/>
          <w:bCs/>
        </w:rPr>
        <w:t>ΠΡΟΔΙΑΓΡΑΦΕΣ</w:t>
      </w:r>
    </w:p>
    <w:p w14:paraId="60EE3341" w14:textId="2D31286B" w:rsidR="00D54A76" w:rsidRDefault="00D54A76" w:rsidP="00D54A76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b/>
          <w:bCs/>
        </w:rPr>
      </w:pPr>
    </w:p>
    <w:p w14:paraId="750EEE4E" w14:textId="77777777" w:rsidR="00504887" w:rsidRPr="00504887" w:rsidRDefault="00504887" w:rsidP="00504887">
      <w:pPr>
        <w:shd w:val="clear" w:color="auto" w:fill="FFFFFF"/>
        <w:spacing w:after="0"/>
        <w:rPr>
          <w:rFonts w:ascii="Calibri" w:hAnsi="Calibri" w:cs="Calibri"/>
          <w:color w:val="5E5E5E"/>
        </w:rPr>
      </w:pPr>
    </w:p>
    <w:p w14:paraId="56A7EA62" w14:textId="7A99F7CD" w:rsidR="00504887" w:rsidRPr="00504887" w:rsidRDefault="00504887" w:rsidP="005048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5E5E5E"/>
          <w:sz w:val="22"/>
          <w:szCs w:val="22"/>
        </w:rPr>
      </w:pPr>
      <w:r>
        <w:rPr>
          <w:rFonts w:ascii="Calibri" w:hAnsi="Calibri" w:cs="Calibri"/>
          <w:color w:val="5E5E5E"/>
          <w:sz w:val="22"/>
          <w:szCs w:val="22"/>
        </w:rPr>
        <w:t xml:space="preserve">Επαναφορτιζόμενο εργαλείο μιας χρήσης, ευθείας συρραφής-διατομής ιστών (8 πυροδοτήσεων)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προφορτωμένο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με ανταλλακτική κεφαλή, με νέα κοπτική λάμα από ανοξείδωτο ατσάλι σε κάθε επαναφόρτιση και μηχανισμό αποφυγής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προπυροδότησης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και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επαναπυροδότησης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. Ρυθμιζόμενη αμφίπλευρη πυροδότηση με ενισχυμένους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σιαγώνες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και διπλή κεντρική στήριξη για μεγαλύτερη αντοχή στις στρεβλώσεις. Χειρολαβές με ενσωματωμένο πολυμερές για βέλτιστο έλεγχο του εργαλείου. Τοποθετεί δύο τριπλές ανισοϋψείς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αλληλοκαλυπτόμενες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γραμμές συρραφής εκατέρωθεν της διατομής για αυξημένη ασφάλεια συρραφής, με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αγκτήρες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τιτανίου ορθογώνιας διατομής που να διαθέτουν την μέγιστη αντοχή σε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λυγισμό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για αποφυγή στρέβλωσης του κλιπ, μήκους συρραφής 60mm, ύψους (3,0mm-3,5mm-4,0mm) για μεσαίους/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παχείς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ιστούς. </w:t>
      </w:r>
    </w:p>
    <w:p w14:paraId="1CCBEF4C" w14:textId="77777777" w:rsidR="00504887" w:rsidRDefault="00504887" w:rsidP="00504887">
      <w:pPr>
        <w:pStyle w:val="a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5E5E5E"/>
          <w:sz w:val="22"/>
          <w:szCs w:val="22"/>
        </w:rPr>
      </w:pPr>
    </w:p>
    <w:p w14:paraId="1B874630" w14:textId="77777777" w:rsidR="00504887" w:rsidRDefault="00504887" w:rsidP="005048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5E5E5E"/>
          <w:sz w:val="22"/>
          <w:szCs w:val="22"/>
        </w:rPr>
      </w:pPr>
      <w:r>
        <w:rPr>
          <w:rFonts w:ascii="Calibri" w:hAnsi="Calibri" w:cs="Calibri"/>
          <w:color w:val="5E5E5E"/>
          <w:sz w:val="22"/>
          <w:szCs w:val="22"/>
        </w:rPr>
        <w:t xml:space="preserve">Ανταλλακτική κεφαλή για επαναφορτιζόμενο εργαλείο μιας χρήσης,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εευθείας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συρραφής-διατομής ιστών, με νέα κοπτική λάμα από ανοξείδωτο ατσάλι σε κάθε επαναφόρτιση και μηχανισμό αποφυγής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προπυροδότησης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και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επαναπυροδότησης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. Τοποθετεί δύο τριπλές ανισοϋψείς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αλληλοκαλυπτόμενες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γραμμές συρραφής εκατέρωθεν της διατομής για αυξημένη ασφάλεια συρραφής, με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αγκτήρες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τιτανίου ορθογώνιας διατομής που να διαθέτουν την μέγιστη αντοχή σε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λυγισμό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για αποφυγή στρέβλωσης του κλιπ, μήκους συρραφής 60mm, ύψους (3,0mm-3,5mm-4,0mm) για μεσαίους/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παχείς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ιστούς.</w:t>
      </w:r>
    </w:p>
    <w:p w14:paraId="51E8689D" w14:textId="189C1FC0" w:rsidR="00D54A76" w:rsidRDefault="00D54A76" w:rsidP="00D54A76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b/>
          <w:bCs/>
        </w:rPr>
      </w:pPr>
    </w:p>
    <w:p w14:paraId="589C42D8" w14:textId="77777777" w:rsidR="00504887" w:rsidRDefault="00504887" w:rsidP="005048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5E5E5E"/>
          <w:sz w:val="22"/>
          <w:szCs w:val="22"/>
        </w:rPr>
      </w:pPr>
      <w:r>
        <w:rPr>
          <w:rFonts w:ascii="Calibri" w:hAnsi="Calibri" w:cs="Calibri"/>
          <w:color w:val="5E5E5E"/>
          <w:sz w:val="22"/>
          <w:szCs w:val="22"/>
        </w:rPr>
        <w:t xml:space="preserve">Επαναφορτιζόμενο εργαλείο μιας χρήσης, ευθείας συρραφής-διατομής ιστών (8 πυροδοτήσεων)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προφορτωμένο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με ανταλλακτική κεφαλή, με νέα κοπτική λάμα από ανοξείδωτο ατσάλι σε κάθε επαναφόρτιση και μηχανισμό αποφυγής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προπυροδότησης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και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επαναπυροδότησης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. Ρυθμιζόμενη αμφίπλευρη πυροδότηση με ενισχυμένους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σιαγώνες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και διπλή κεντρική στήριξη για μεγαλύτερη αντοχή στις στρεβλώσεις. Χειρολαβές με ενσωματωμένο πολυμερές για βέλτιστο έλεγχο του εργαλείου. Τοποθετεί δύο τριπλές ανισοϋψείς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αλληλοκαλυπτόμενες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γραμμές συρραφής εκατέρωθεν της διατομής για αυξημένη ασφάλεια συρραφής, με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αγκτήρες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τιτανίου ορθογώνιας διατομής που να διαθέτουν την μέγιστη αντοχή σε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λυγισμό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για αποφυγή στρέβλωσης του κλιπ, μήκους συρραφής 80mm, ύψους (4mm-4,5mm-5mm) για πολύ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παχείς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ιστούς. </w:t>
      </w:r>
    </w:p>
    <w:p w14:paraId="7DBD365A" w14:textId="77777777" w:rsidR="00504887" w:rsidRDefault="00504887" w:rsidP="00504887">
      <w:pPr>
        <w:pStyle w:val="a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5E5E5E"/>
          <w:sz w:val="22"/>
          <w:szCs w:val="22"/>
        </w:rPr>
      </w:pPr>
    </w:p>
    <w:p w14:paraId="5EDB0B63" w14:textId="77777777" w:rsidR="00504887" w:rsidRDefault="00504887" w:rsidP="005048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5E5E5E"/>
          <w:sz w:val="22"/>
          <w:szCs w:val="22"/>
        </w:rPr>
      </w:pPr>
      <w:r>
        <w:rPr>
          <w:rFonts w:ascii="Calibri" w:hAnsi="Calibri" w:cs="Calibri"/>
          <w:color w:val="5E5E5E"/>
          <w:sz w:val="22"/>
          <w:szCs w:val="22"/>
        </w:rPr>
        <w:t xml:space="preserve">Ανταλλακτική κεφαλή για επαναφορτιζόμενο εργαλείο μιας χρήσης, ευθείας συρραφής-διατομής ιστών, με νέα κοπτική λάμα από ανοξείδωτο ατσάλι σε κάθε επαναφόρτιση και μηχανισμό αποφυγής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προπυροδότησης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και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επαναπυροδότησης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. Τοποθετεί δύο τριπλές ανισοϋψείς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αλληλοκαλυπτόμενες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γραμμές συρραφής εκατέρωθεν της διατομής για αυξημένη ασφάλεια συρραφής, με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αγκτήρες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τιτανίου ορθογώνιας διατομής που να διαθέτουν την μέγιστη αντοχή σε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λυγισμό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για αποφυγή στρέβλωσης του κλιπ, μήκους συρραφής 80mm, ύψους (4mm-4,5mm-5mm) για πολύ </w:t>
      </w:r>
      <w:proofErr w:type="spellStart"/>
      <w:r>
        <w:rPr>
          <w:rFonts w:ascii="Calibri" w:hAnsi="Calibri" w:cs="Calibri"/>
          <w:color w:val="5E5E5E"/>
          <w:sz w:val="22"/>
          <w:szCs w:val="22"/>
        </w:rPr>
        <w:t>παχείς</w:t>
      </w:r>
      <w:proofErr w:type="spellEnd"/>
      <w:r>
        <w:rPr>
          <w:rFonts w:ascii="Calibri" w:hAnsi="Calibri" w:cs="Calibri"/>
          <w:color w:val="5E5E5E"/>
          <w:sz w:val="22"/>
          <w:szCs w:val="22"/>
        </w:rPr>
        <w:t xml:space="preserve"> ιστούς. </w:t>
      </w:r>
    </w:p>
    <w:p w14:paraId="387AC31F" w14:textId="77777777" w:rsidR="00504887" w:rsidRPr="00D54A76" w:rsidRDefault="00504887" w:rsidP="00D54A76">
      <w:pPr>
        <w:shd w:val="clear" w:color="auto" w:fill="FFFFFF"/>
        <w:tabs>
          <w:tab w:val="num" w:pos="720"/>
        </w:tabs>
        <w:spacing w:after="0"/>
        <w:ind w:left="720" w:hanging="360"/>
        <w:jc w:val="center"/>
        <w:rPr>
          <w:b/>
          <w:bCs/>
        </w:rPr>
      </w:pPr>
    </w:p>
    <w:sectPr w:rsidR="00504887" w:rsidRPr="00D54A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F31A9"/>
    <w:multiLevelType w:val="multilevel"/>
    <w:tmpl w:val="A586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F63A2B"/>
    <w:multiLevelType w:val="multilevel"/>
    <w:tmpl w:val="7EB8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4670930">
    <w:abstractNumId w:val="0"/>
  </w:num>
  <w:num w:numId="2" w16cid:durableId="93036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76"/>
    <w:rsid w:val="00504887"/>
    <w:rsid w:val="00BD5810"/>
    <w:rsid w:val="00D5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3166"/>
  <w15:chartTrackingRefBased/>
  <w15:docId w15:val="{26CB3A33-5B66-430E-BB39-5ED532C2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gnflorinas florina</dc:creator>
  <cp:keywords/>
  <dc:description/>
  <cp:lastModifiedBy>gnflorinas florina</cp:lastModifiedBy>
  <cp:revision>2</cp:revision>
  <dcterms:created xsi:type="dcterms:W3CDTF">2023-03-17T09:38:00Z</dcterms:created>
  <dcterms:modified xsi:type="dcterms:W3CDTF">2023-03-17T10:48:00Z</dcterms:modified>
</cp:coreProperties>
</file>