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98F2E" w14:textId="456E3536" w:rsidR="00775006" w:rsidRDefault="00630004" w:rsidP="00215E02">
      <w:pPr>
        <w:pStyle w:val="Web"/>
        <w:spacing w:before="0" w:beforeAutospacing="0" w:after="0" w:afterAutospacing="0" w:line="253" w:lineRule="atLeast"/>
        <w:ind w:firstLine="284"/>
        <w:jc w:val="center"/>
        <w:rPr>
          <w:rFonts w:ascii="Times New Roman" w:hAnsi="Times New Roman" w:cs="Times New Roman"/>
          <w:b/>
          <w:bCs/>
          <w:color w:val="212121"/>
          <w:sz w:val="22"/>
          <w:szCs w:val="22"/>
        </w:rPr>
      </w:pPr>
      <w:r>
        <w:rPr>
          <w:rFonts w:ascii="Times New Roman" w:hAnsi="Times New Roman" w:cs="Times New Roman"/>
          <w:b/>
          <w:bCs/>
          <w:color w:val="212121"/>
          <w:sz w:val="22"/>
          <w:szCs w:val="22"/>
        </w:rPr>
        <w:t>ΠΡΟΔΙΑΓΡΑΦΕΣ</w:t>
      </w:r>
    </w:p>
    <w:p w14:paraId="39423A5C" w14:textId="77777777" w:rsidR="00DB5431" w:rsidRDefault="00DB5431" w:rsidP="00215E02">
      <w:pPr>
        <w:pStyle w:val="Web"/>
        <w:spacing w:before="0" w:beforeAutospacing="0" w:after="0" w:afterAutospacing="0" w:line="253" w:lineRule="atLeast"/>
        <w:ind w:firstLine="284"/>
        <w:jc w:val="center"/>
        <w:rPr>
          <w:rFonts w:ascii="Times New Roman" w:hAnsi="Times New Roman" w:cs="Times New Roman"/>
          <w:b/>
          <w:bCs/>
          <w:color w:val="212121"/>
          <w:sz w:val="22"/>
          <w:szCs w:val="22"/>
        </w:rPr>
      </w:pPr>
    </w:p>
    <w:p w14:paraId="06017173" w14:textId="77777777" w:rsidR="00DB5431" w:rsidRDefault="00DB5431" w:rsidP="00215E02">
      <w:pPr>
        <w:pStyle w:val="Web"/>
        <w:spacing w:before="0" w:beforeAutospacing="0" w:after="0" w:afterAutospacing="0" w:line="253" w:lineRule="atLeast"/>
        <w:ind w:firstLine="284"/>
        <w:rPr>
          <w:rFonts w:ascii="Times New Roman" w:hAnsi="Times New Roman" w:cs="Times New Roman"/>
          <w:b/>
          <w:bCs/>
          <w:color w:val="212121"/>
          <w:sz w:val="22"/>
          <w:szCs w:val="22"/>
        </w:rPr>
      </w:pPr>
    </w:p>
    <w:p w14:paraId="6F5AD3ED" w14:textId="6C49E292" w:rsidR="006431DF" w:rsidRPr="00D5547D" w:rsidRDefault="00B678D5" w:rsidP="00215E02">
      <w:pPr>
        <w:pStyle w:val="Web"/>
        <w:spacing w:before="0" w:beforeAutospacing="0" w:after="0" w:afterAutospacing="0" w:line="253" w:lineRule="atLeast"/>
        <w:ind w:firstLine="284"/>
        <w:rPr>
          <w:rStyle w:val="apple-converted-space"/>
          <w:rFonts w:ascii="Century Gothic" w:hAnsi="Century Gothic" w:cs="Times New Roman"/>
          <w:color w:val="212121"/>
          <w:sz w:val="20"/>
          <w:szCs w:val="20"/>
        </w:rPr>
      </w:pPr>
      <w:r w:rsidRPr="00D5547D">
        <w:rPr>
          <w:rFonts w:ascii="Century Gothic" w:hAnsi="Century Gothic" w:cs="Times New Roman"/>
          <w:b/>
          <w:bCs/>
          <w:color w:val="212121"/>
          <w:sz w:val="20"/>
          <w:szCs w:val="20"/>
        </w:rPr>
        <w:t xml:space="preserve">Α. </w:t>
      </w:r>
      <w:r w:rsidR="006431DF" w:rsidRPr="00D5547D">
        <w:rPr>
          <w:rFonts w:ascii="Century Gothic" w:hAnsi="Century Gothic" w:cs="Times New Roman"/>
          <w:b/>
          <w:bCs/>
          <w:color w:val="212121"/>
          <w:sz w:val="20"/>
          <w:szCs w:val="20"/>
        </w:rPr>
        <w:t>Καθετήρες από  σιλικόνη 2way με μπαλόνι</w:t>
      </w:r>
      <w:r w:rsidR="006431DF" w:rsidRPr="00D5547D">
        <w:rPr>
          <w:rFonts w:ascii="Century Gothic" w:hAnsi="Century Gothic" w:cs="Times New Roman"/>
          <w:color w:val="212121"/>
          <w:sz w:val="20"/>
          <w:szCs w:val="20"/>
        </w:rPr>
        <w:t>, διαφανείς, με υψηλή ικανότητα παροχέτευσης. Διαθέτει άκρο</w:t>
      </w:r>
      <w:r w:rsidR="006431DF" w:rsidRPr="00D5547D">
        <w:rPr>
          <w:rStyle w:val="apple-converted-space"/>
          <w:rFonts w:ascii="Century Gothic" w:hAnsi="Century Gothic" w:cs="Times New Roman"/>
          <w:color w:val="212121"/>
          <w:sz w:val="20"/>
          <w:szCs w:val="20"/>
        </w:rPr>
        <w:t> </w:t>
      </w:r>
      <w:r w:rsidR="006431DF" w:rsidRPr="00D5547D">
        <w:rPr>
          <w:rFonts w:ascii="Century Gothic" w:hAnsi="Century Gothic" w:cs="Times New Roman"/>
          <w:color w:val="212121"/>
          <w:sz w:val="20"/>
          <w:szCs w:val="20"/>
          <w:u w:val="single"/>
        </w:rPr>
        <w:t>με κεντρική οπή</w:t>
      </w:r>
      <w:r w:rsidR="006431DF" w:rsidRPr="00D5547D">
        <w:rPr>
          <w:rStyle w:val="apple-converted-space"/>
          <w:rFonts w:ascii="Century Gothic" w:hAnsi="Century Gothic" w:cs="Times New Roman"/>
          <w:color w:val="212121"/>
          <w:sz w:val="20"/>
          <w:szCs w:val="20"/>
          <w:u w:val="single"/>
        </w:rPr>
        <w:t> </w:t>
      </w:r>
      <w:r w:rsidR="006431DF" w:rsidRPr="00D5547D">
        <w:rPr>
          <w:rFonts w:ascii="Century Gothic" w:hAnsi="Century Gothic" w:cs="Times New Roman"/>
          <w:color w:val="212121"/>
          <w:sz w:val="20"/>
          <w:szCs w:val="20"/>
        </w:rPr>
        <w:t>και δύο πλευρικές.</w:t>
      </w:r>
      <w:r w:rsidR="006431DF" w:rsidRPr="00D5547D">
        <w:rPr>
          <w:rStyle w:val="apple-converted-space"/>
          <w:rFonts w:ascii="Century Gothic" w:hAnsi="Century Gothic" w:cs="Times New Roman"/>
          <w:color w:val="212121"/>
          <w:sz w:val="20"/>
          <w:szCs w:val="20"/>
        </w:rPr>
        <w:t> </w:t>
      </w:r>
    </w:p>
    <w:p w14:paraId="56E164BA" w14:textId="3F00DD1E" w:rsidR="00DC71CC" w:rsidRPr="00D5547D" w:rsidRDefault="00DC71CC" w:rsidP="00215E02">
      <w:pPr>
        <w:tabs>
          <w:tab w:val="left" w:pos="168"/>
        </w:tabs>
        <w:spacing w:after="0" w:line="240" w:lineRule="auto"/>
        <w:ind w:firstLine="284"/>
        <w:rPr>
          <w:rFonts w:ascii="Century Gothic" w:eastAsia="Times New Roman" w:hAnsi="Century Gothic" w:cs="Times New Roman"/>
          <w:b/>
          <w:sz w:val="20"/>
          <w:szCs w:val="20"/>
          <w:u w:val="single"/>
        </w:rPr>
      </w:pPr>
      <w:r w:rsidRPr="00D5547D">
        <w:rPr>
          <w:rFonts w:ascii="Century Gothic" w:eastAsia="Times New Roman" w:hAnsi="Century Gothic" w:cs="Times New Roman"/>
          <w:b/>
          <w:sz w:val="20"/>
          <w:szCs w:val="20"/>
          <w:u w:val="single"/>
        </w:rPr>
        <w:t>Χαρακτηριστικά</w:t>
      </w:r>
    </w:p>
    <w:p w14:paraId="13BB3086" w14:textId="7A527DF2" w:rsidR="006431DF" w:rsidRPr="00D5547D" w:rsidRDefault="006431DF" w:rsidP="00215E02">
      <w:pPr>
        <w:pStyle w:val="Web"/>
        <w:spacing w:before="0" w:beforeAutospacing="0" w:after="0" w:afterAutospacing="0" w:line="253" w:lineRule="atLeast"/>
        <w:ind w:firstLine="284"/>
        <w:rPr>
          <w:rFonts w:ascii="Century Gothic" w:hAnsi="Century Gothic" w:cs="Calibri"/>
          <w:color w:val="212121"/>
          <w:sz w:val="20"/>
          <w:szCs w:val="20"/>
        </w:rPr>
      </w:pPr>
      <w:r w:rsidRPr="00D5547D">
        <w:rPr>
          <w:rFonts w:ascii="Century Gothic" w:hAnsi="Century Gothic" w:cs="Times New Roman"/>
          <w:color w:val="212121"/>
          <w:sz w:val="20"/>
          <w:szCs w:val="20"/>
        </w:rPr>
        <w:t>•  βαλβίδα πλήρωσης του μπαλονιού για σύριγγα με άκρο τύπου Luer ή Luer-lock, με χρωματική κωδικοποίηση</w:t>
      </w:r>
    </w:p>
    <w:p w14:paraId="0F4132B0" w14:textId="10BA4879" w:rsidR="006431DF" w:rsidRPr="00D5547D" w:rsidRDefault="006431DF" w:rsidP="00215E02">
      <w:pPr>
        <w:pStyle w:val="Web"/>
        <w:spacing w:before="0" w:beforeAutospacing="0" w:after="0" w:afterAutospacing="0" w:line="253" w:lineRule="atLeast"/>
        <w:ind w:firstLine="284"/>
        <w:rPr>
          <w:rFonts w:ascii="Century Gothic" w:hAnsi="Century Gothic" w:cs="Calibri"/>
          <w:color w:val="212121"/>
          <w:sz w:val="20"/>
          <w:szCs w:val="20"/>
        </w:rPr>
      </w:pPr>
      <w:r w:rsidRPr="00D5547D">
        <w:rPr>
          <w:rFonts w:ascii="Century Gothic" w:hAnsi="Century Gothic" w:cs="Times New Roman"/>
          <w:color w:val="212121"/>
          <w:sz w:val="20"/>
          <w:szCs w:val="20"/>
        </w:rPr>
        <w:t>•</w:t>
      </w:r>
      <w:r w:rsidR="00903C04">
        <w:rPr>
          <w:rFonts w:ascii="Century Gothic" w:hAnsi="Century Gothic" w:cs="Times New Roman"/>
          <w:color w:val="212121"/>
          <w:sz w:val="20"/>
          <w:szCs w:val="20"/>
        </w:rPr>
        <w:t xml:space="preserve"> </w:t>
      </w:r>
      <w:r w:rsidRPr="00D5547D">
        <w:rPr>
          <w:rFonts w:ascii="Century Gothic" w:hAnsi="Century Gothic" w:cs="Times New Roman"/>
          <w:color w:val="212121"/>
          <w:sz w:val="20"/>
          <w:szCs w:val="20"/>
        </w:rPr>
        <w:t>ακτινοσκιερό άκρο (για τα μεγέθη 14 εως 20ch)</w:t>
      </w:r>
    </w:p>
    <w:p w14:paraId="534251A5" w14:textId="21DE953D" w:rsidR="006431DF" w:rsidRPr="00D5547D" w:rsidRDefault="006431DF" w:rsidP="00215E02">
      <w:pPr>
        <w:pStyle w:val="Web"/>
        <w:spacing w:before="0" w:beforeAutospacing="0" w:after="0" w:afterAutospacing="0" w:line="253" w:lineRule="atLeast"/>
        <w:ind w:firstLine="284"/>
        <w:rPr>
          <w:rFonts w:ascii="Century Gothic" w:hAnsi="Century Gothic" w:cs="Calibri"/>
          <w:color w:val="212121"/>
          <w:sz w:val="20"/>
          <w:szCs w:val="20"/>
        </w:rPr>
      </w:pPr>
      <w:r w:rsidRPr="00D5547D">
        <w:rPr>
          <w:rFonts w:ascii="Century Gothic" w:hAnsi="Century Gothic" w:cs="Times New Roman"/>
          <w:color w:val="212121"/>
          <w:sz w:val="20"/>
          <w:szCs w:val="20"/>
        </w:rPr>
        <w:t>• ακτινοσκιερή γραμμή σε όλο το μήκος του καθετήρα</w:t>
      </w:r>
    </w:p>
    <w:p w14:paraId="3242FA43" w14:textId="5E98597F" w:rsidR="006431DF" w:rsidRPr="00D5547D" w:rsidRDefault="006431DF" w:rsidP="00215E02">
      <w:pPr>
        <w:pStyle w:val="Web"/>
        <w:spacing w:before="0" w:beforeAutospacing="0" w:after="0" w:afterAutospacing="0" w:line="253" w:lineRule="atLeast"/>
        <w:ind w:firstLine="284"/>
        <w:rPr>
          <w:rFonts w:ascii="Century Gothic" w:hAnsi="Century Gothic" w:cs="Calibri"/>
          <w:color w:val="212121"/>
          <w:sz w:val="20"/>
          <w:szCs w:val="20"/>
        </w:rPr>
      </w:pPr>
      <w:r w:rsidRPr="00D5547D">
        <w:rPr>
          <w:rFonts w:ascii="Century Gothic" w:hAnsi="Century Gothic" w:cs="Times New Roman"/>
          <w:color w:val="212121"/>
          <w:sz w:val="20"/>
          <w:szCs w:val="20"/>
        </w:rPr>
        <w:t>•  μηκος 41</w:t>
      </w:r>
      <w:r w:rsidRPr="00D5547D">
        <w:rPr>
          <w:rFonts w:ascii="Century Gothic" w:hAnsi="Century Gothic" w:cs="Times New Roman"/>
          <w:color w:val="212121"/>
          <w:sz w:val="20"/>
          <w:szCs w:val="20"/>
          <w:lang w:val="en-US"/>
        </w:rPr>
        <w:t>cm</w:t>
      </w:r>
      <w:r w:rsidRPr="00D5547D">
        <w:rPr>
          <w:rFonts w:ascii="Century Gothic" w:hAnsi="Century Gothic" w:cs="Times New Roman"/>
          <w:color w:val="212121"/>
          <w:sz w:val="20"/>
          <w:szCs w:val="20"/>
        </w:rPr>
        <w:t>, μπαλόνι 8</w:t>
      </w:r>
      <w:r w:rsidRPr="00D5547D">
        <w:rPr>
          <w:rFonts w:ascii="Century Gothic" w:hAnsi="Century Gothic" w:cs="Times New Roman"/>
          <w:color w:val="212121"/>
          <w:sz w:val="20"/>
          <w:szCs w:val="20"/>
          <w:lang w:val="en-US"/>
        </w:rPr>
        <w:t>ch</w:t>
      </w:r>
      <w:r w:rsidRPr="00D5547D">
        <w:rPr>
          <w:rFonts w:ascii="Century Gothic" w:hAnsi="Century Gothic" w:cs="Times New Roman"/>
          <w:color w:val="212121"/>
          <w:sz w:val="20"/>
          <w:szCs w:val="20"/>
        </w:rPr>
        <w:t>- 3</w:t>
      </w:r>
      <w:r w:rsidRPr="00D5547D">
        <w:rPr>
          <w:rFonts w:ascii="Century Gothic" w:hAnsi="Century Gothic" w:cs="Times New Roman"/>
          <w:color w:val="212121"/>
          <w:sz w:val="20"/>
          <w:szCs w:val="20"/>
          <w:lang w:val="en-US"/>
        </w:rPr>
        <w:t>ml</w:t>
      </w:r>
      <w:r w:rsidRPr="00D5547D">
        <w:rPr>
          <w:rFonts w:ascii="Century Gothic" w:hAnsi="Century Gothic" w:cs="Times New Roman"/>
          <w:color w:val="212121"/>
          <w:sz w:val="20"/>
          <w:szCs w:val="20"/>
        </w:rPr>
        <w:t>,10</w:t>
      </w:r>
      <w:r w:rsidRPr="00D5547D">
        <w:rPr>
          <w:rFonts w:ascii="Century Gothic" w:hAnsi="Century Gothic" w:cs="Times New Roman"/>
          <w:color w:val="212121"/>
          <w:sz w:val="20"/>
          <w:szCs w:val="20"/>
          <w:lang w:val="en-US"/>
        </w:rPr>
        <w:t>ch</w:t>
      </w:r>
      <w:r w:rsidRPr="00D5547D">
        <w:rPr>
          <w:rStyle w:val="apple-converted-space"/>
          <w:rFonts w:ascii="Century Gothic" w:hAnsi="Century Gothic" w:cs="Times New Roman"/>
          <w:color w:val="212121"/>
          <w:sz w:val="20"/>
          <w:szCs w:val="20"/>
          <w:lang w:val="en-US"/>
        </w:rPr>
        <w:t> </w:t>
      </w:r>
      <w:r w:rsidRPr="00D5547D">
        <w:rPr>
          <w:rFonts w:ascii="Century Gothic" w:hAnsi="Century Gothic" w:cs="Times New Roman"/>
          <w:color w:val="212121"/>
          <w:sz w:val="20"/>
          <w:szCs w:val="20"/>
        </w:rPr>
        <w:t>– 5</w:t>
      </w:r>
      <w:r w:rsidRPr="00D5547D">
        <w:rPr>
          <w:rFonts w:ascii="Century Gothic" w:hAnsi="Century Gothic" w:cs="Times New Roman"/>
          <w:color w:val="212121"/>
          <w:sz w:val="20"/>
          <w:szCs w:val="20"/>
          <w:lang w:val="en-US"/>
        </w:rPr>
        <w:t>ml</w:t>
      </w:r>
      <w:r w:rsidRPr="00D5547D">
        <w:rPr>
          <w:rFonts w:ascii="Century Gothic" w:hAnsi="Century Gothic" w:cs="Times New Roman"/>
          <w:color w:val="212121"/>
          <w:sz w:val="20"/>
          <w:szCs w:val="20"/>
        </w:rPr>
        <w:t>, 12-20</w:t>
      </w:r>
      <w:r w:rsidRPr="00D5547D">
        <w:rPr>
          <w:rFonts w:ascii="Century Gothic" w:hAnsi="Century Gothic" w:cs="Times New Roman"/>
          <w:color w:val="212121"/>
          <w:sz w:val="20"/>
          <w:szCs w:val="20"/>
          <w:lang w:val="en-US"/>
        </w:rPr>
        <w:t>ch</w:t>
      </w:r>
      <w:r w:rsidRPr="00D5547D">
        <w:rPr>
          <w:rFonts w:ascii="Century Gothic" w:hAnsi="Century Gothic" w:cs="Times New Roman"/>
          <w:color w:val="212121"/>
          <w:sz w:val="20"/>
          <w:szCs w:val="20"/>
        </w:rPr>
        <w:t>10</w:t>
      </w:r>
      <w:r w:rsidRPr="00D5547D">
        <w:rPr>
          <w:rFonts w:ascii="Century Gothic" w:hAnsi="Century Gothic" w:cs="Times New Roman"/>
          <w:color w:val="212121"/>
          <w:sz w:val="20"/>
          <w:szCs w:val="20"/>
          <w:lang w:val="en-US"/>
        </w:rPr>
        <w:t>ml</w:t>
      </w:r>
    </w:p>
    <w:p w14:paraId="4E87B594" w14:textId="7391C3C9" w:rsidR="006431DF" w:rsidRPr="00D5547D" w:rsidRDefault="006431DF" w:rsidP="00215E02">
      <w:pPr>
        <w:pStyle w:val="Web"/>
        <w:spacing w:before="0" w:beforeAutospacing="0" w:after="0" w:afterAutospacing="0" w:line="253" w:lineRule="atLeast"/>
        <w:ind w:firstLine="284"/>
        <w:rPr>
          <w:rFonts w:ascii="Century Gothic" w:hAnsi="Century Gothic" w:cs="Calibri"/>
          <w:color w:val="212121"/>
          <w:sz w:val="20"/>
          <w:szCs w:val="20"/>
        </w:rPr>
      </w:pPr>
      <w:r w:rsidRPr="00D5547D">
        <w:rPr>
          <w:rFonts w:ascii="Century Gothic" w:hAnsi="Century Gothic" w:cs="Times New Roman"/>
          <w:color w:val="212121"/>
          <w:sz w:val="20"/>
          <w:szCs w:val="20"/>
        </w:rPr>
        <w:t>•  σε ατομική  διπλή συσκευασία</w:t>
      </w:r>
    </w:p>
    <w:p w14:paraId="474DD56B" w14:textId="5849FECF" w:rsidR="006431DF" w:rsidRPr="00D5547D" w:rsidRDefault="006431DF" w:rsidP="00215E02">
      <w:pPr>
        <w:pStyle w:val="Web"/>
        <w:spacing w:before="0" w:beforeAutospacing="0" w:after="0" w:afterAutospacing="0" w:line="253" w:lineRule="atLeast"/>
        <w:ind w:firstLine="284"/>
        <w:rPr>
          <w:rFonts w:ascii="Century Gothic" w:hAnsi="Century Gothic" w:cs="Calibri"/>
          <w:color w:val="212121"/>
          <w:sz w:val="20"/>
          <w:szCs w:val="20"/>
        </w:rPr>
      </w:pPr>
      <w:r w:rsidRPr="00D5547D">
        <w:rPr>
          <w:rFonts w:ascii="Century Gothic" w:hAnsi="Century Gothic" w:cs="Times New Roman"/>
          <w:color w:val="212121"/>
          <w:sz w:val="20"/>
          <w:szCs w:val="20"/>
        </w:rPr>
        <w:t>•  αποστειρωμένος, μίας χρήσης</w:t>
      </w:r>
    </w:p>
    <w:p w14:paraId="10013DDE" w14:textId="3AC78CAA" w:rsidR="006431DF" w:rsidRPr="00D5547D" w:rsidRDefault="006431DF" w:rsidP="00215E02">
      <w:pPr>
        <w:pStyle w:val="Web"/>
        <w:spacing w:before="0" w:beforeAutospacing="0" w:after="0" w:afterAutospacing="0" w:line="253" w:lineRule="atLeast"/>
        <w:ind w:firstLine="284"/>
        <w:rPr>
          <w:rFonts w:ascii="Century Gothic" w:hAnsi="Century Gothic" w:cs="Times New Roman"/>
          <w:color w:val="212121"/>
          <w:sz w:val="20"/>
          <w:szCs w:val="20"/>
        </w:rPr>
      </w:pPr>
      <w:r w:rsidRPr="00D5547D">
        <w:rPr>
          <w:rFonts w:ascii="Century Gothic" w:hAnsi="Century Gothic" w:cs="Times New Roman"/>
          <w:color w:val="212121"/>
          <w:sz w:val="20"/>
          <w:szCs w:val="20"/>
        </w:rPr>
        <w:t>•</w:t>
      </w:r>
      <w:r w:rsidR="00903C04">
        <w:rPr>
          <w:rFonts w:ascii="Century Gothic" w:hAnsi="Century Gothic" w:cs="Times New Roman"/>
          <w:color w:val="212121"/>
          <w:sz w:val="20"/>
          <w:szCs w:val="20"/>
        </w:rPr>
        <w:t xml:space="preserve"> </w:t>
      </w:r>
      <w:r w:rsidRPr="00D5547D">
        <w:rPr>
          <w:rFonts w:ascii="Century Gothic" w:hAnsi="Century Gothic" w:cs="Times New Roman"/>
          <w:color w:val="212121"/>
          <w:sz w:val="20"/>
          <w:szCs w:val="20"/>
        </w:rPr>
        <w:t xml:space="preserve"> </w:t>
      </w:r>
      <w:r w:rsidRPr="00D5547D">
        <w:rPr>
          <w:rFonts w:ascii="Century Gothic" w:hAnsi="Century Gothic" w:cs="Times New Roman"/>
          <w:color w:val="212121"/>
          <w:sz w:val="20"/>
          <w:szCs w:val="20"/>
          <w:lang w:val="en-US"/>
        </w:rPr>
        <w:t>latex</w:t>
      </w:r>
      <w:r w:rsidRPr="00D5547D">
        <w:rPr>
          <w:rFonts w:ascii="Century Gothic" w:hAnsi="Century Gothic" w:cs="Times New Roman"/>
          <w:color w:val="212121"/>
          <w:sz w:val="20"/>
          <w:szCs w:val="20"/>
        </w:rPr>
        <w:t xml:space="preserve"> </w:t>
      </w:r>
      <w:r w:rsidRPr="00D5547D">
        <w:rPr>
          <w:rFonts w:ascii="Century Gothic" w:hAnsi="Century Gothic" w:cs="Times New Roman"/>
          <w:color w:val="212121"/>
          <w:sz w:val="20"/>
          <w:szCs w:val="20"/>
          <w:lang w:val="en-US"/>
        </w:rPr>
        <w:t>free</w:t>
      </w:r>
    </w:p>
    <w:p w14:paraId="476201A0" w14:textId="77777777" w:rsidR="006431DF" w:rsidRPr="00D5547D" w:rsidRDefault="006431DF" w:rsidP="00215E02">
      <w:pPr>
        <w:pStyle w:val="Web"/>
        <w:spacing w:before="0" w:beforeAutospacing="0" w:after="0" w:afterAutospacing="0" w:line="253" w:lineRule="atLeast"/>
        <w:ind w:firstLine="284"/>
        <w:rPr>
          <w:rFonts w:ascii="Century Gothic" w:hAnsi="Century Gothic" w:cs="Times New Roman"/>
          <w:b/>
          <w:bCs/>
          <w:color w:val="212121"/>
          <w:sz w:val="20"/>
          <w:szCs w:val="20"/>
          <w:lang w:val="en-US"/>
        </w:rPr>
      </w:pPr>
    </w:p>
    <w:p w14:paraId="2ECF191F" w14:textId="77777777" w:rsidR="00301B01" w:rsidRDefault="00630004" w:rsidP="00215E02">
      <w:pPr>
        <w:pStyle w:val="Web"/>
        <w:spacing w:before="0" w:beforeAutospacing="0" w:after="0" w:afterAutospacing="0" w:line="253" w:lineRule="atLeast"/>
        <w:ind w:firstLine="284"/>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rPr>
        <w:t>Κωδικοί  Είδους:</w:t>
      </w:r>
    </w:p>
    <w:p w14:paraId="57C8D3C6" w14:textId="07D98E11" w:rsidR="00630004" w:rsidRPr="00301B01" w:rsidRDefault="00630004"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lang w:val="en-US"/>
        </w:rPr>
      </w:pPr>
      <w:r w:rsidRPr="00D5547D">
        <w:rPr>
          <w:rFonts w:ascii="Century Gothic" w:hAnsi="Century Gothic" w:cs="Times New Roman"/>
          <w:b/>
          <w:bCs/>
          <w:color w:val="212121"/>
          <w:sz w:val="20"/>
          <w:szCs w:val="20"/>
        </w:rPr>
        <w:t>02-25-2160</w:t>
      </w:r>
      <w:r w:rsidR="006431DF" w:rsidRPr="00D5547D">
        <w:rPr>
          <w:rFonts w:ascii="Century Gothic" w:hAnsi="Century Gothic" w:cs="Times New Roman"/>
          <w:b/>
          <w:bCs/>
          <w:color w:val="212121"/>
          <w:sz w:val="20"/>
          <w:szCs w:val="20"/>
          <w:lang w:val="en-US"/>
        </w:rPr>
        <w:t xml:space="preserve"> -</w:t>
      </w:r>
      <w:r w:rsidR="006431DF" w:rsidRPr="00D5547D">
        <w:rPr>
          <w:rFonts w:ascii="Century Gothic" w:hAnsi="Century Gothic" w:cs="Calibri"/>
          <w:b/>
          <w:bCs/>
          <w:color w:val="212121"/>
          <w:sz w:val="20"/>
          <w:szCs w:val="20"/>
          <w:lang w:val="en-US"/>
        </w:rPr>
        <w:t>14ch</w:t>
      </w:r>
    </w:p>
    <w:p w14:paraId="47516165" w14:textId="33BC9EE7" w:rsidR="006431DF" w:rsidRPr="00D5547D" w:rsidRDefault="00630004"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rPr>
        <w:t>02-25-2161</w:t>
      </w:r>
      <w:r w:rsidR="006431DF" w:rsidRPr="00D5547D">
        <w:rPr>
          <w:rFonts w:ascii="Century Gothic" w:hAnsi="Century Gothic" w:cs="Times New Roman"/>
          <w:b/>
          <w:bCs/>
          <w:color w:val="212121"/>
          <w:sz w:val="20"/>
          <w:szCs w:val="20"/>
          <w:lang w:val="en-US"/>
        </w:rPr>
        <w:t xml:space="preserve"> – 16ch</w:t>
      </w:r>
    </w:p>
    <w:p w14:paraId="40F1F05D" w14:textId="6BBBF33E" w:rsidR="00630004" w:rsidRPr="00D5547D" w:rsidRDefault="00630004"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rPr>
        <w:t>02-25-2162</w:t>
      </w:r>
      <w:r w:rsidR="006431DF" w:rsidRPr="00D5547D">
        <w:rPr>
          <w:rFonts w:ascii="Century Gothic" w:hAnsi="Century Gothic" w:cs="Times New Roman"/>
          <w:b/>
          <w:bCs/>
          <w:color w:val="212121"/>
          <w:sz w:val="20"/>
          <w:szCs w:val="20"/>
          <w:lang w:val="en-US"/>
        </w:rPr>
        <w:t xml:space="preserve"> – 18ch</w:t>
      </w:r>
    </w:p>
    <w:p w14:paraId="4C1F64EC" w14:textId="245E4603" w:rsidR="00630004" w:rsidRPr="00D5547D" w:rsidRDefault="00630004"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rPr>
        <w:t>02-25-2163</w:t>
      </w:r>
      <w:r w:rsidR="006431DF" w:rsidRPr="00D5547D">
        <w:rPr>
          <w:rFonts w:ascii="Century Gothic" w:hAnsi="Century Gothic" w:cs="Times New Roman"/>
          <w:b/>
          <w:bCs/>
          <w:color w:val="212121"/>
          <w:sz w:val="20"/>
          <w:szCs w:val="20"/>
          <w:lang w:val="en-US"/>
        </w:rPr>
        <w:t xml:space="preserve"> – 20ch</w:t>
      </w:r>
    </w:p>
    <w:p w14:paraId="18BBA2C5" w14:textId="08E9FE3F" w:rsidR="00630004" w:rsidRPr="00D5547D" w:rsidRDefault="00630004"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rPr>
        <w:t>02-25-2176 – 22</w:t>
      </w:r>
      <w:r w:rsidRPr="00D5547D">
        <w:rPr>
          <w:rFonts w:ascii="Century Gothic" w:hAnsi="Century Gothic" w:cs="Times New Roman"/>
          <w:b/>
          <w:bCs/>
          <w:color w:val="212121"/>
          <w:sz w:val="20"/>
          <w:szCs w:val="20"/>
          <w:lang w:val="en-US"/>
        </w:rPr>
        <w:t>ch</w:t>
      </w:r>
    </w:p>
    <w:p w14:paraId="2F48BBD5" w14:textId="077E1AD3" w:rsidR="00630004" w:rsidRPr="00D5547D" w:rsidRDefault="00630004"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rPr>
        <w:t>02-</w:t>
      </w:r>
      <w:r w:rsidRPr="00D5547D">
        <w:rPr>
          <w:rFonts w:ascii="Century Gothic" w:hAnsi="Century Gothic" w:cs="Times New Roman"/>
          <w:b/>
          <w:bCs/>
          <w:color w:val="212121"/>
          <w:sz w:val="20"/>
          <w:szCs w:val="20"/>
          <w:lang w:val="en-US"/>
        </w:rPr>
        <w:t>25-2173 – 8ch – 3ml</w:t>
      </w:r>
    </w:p>
    <w:p w14:paraId="0011884A" w14:textId="79BD621D" w:rsidR="00630004" w:rsidRPr="00940DE4" w:rsidRDefault="00630004"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lang w:val="en-US"/>
        </w:rPr>
        <w:t>02-25-2174 – 10ch – 5ml</w:t>
      </w:r>
    </w:p>
    <w:p w14:paraId="55EAC574" w14:textId="2522D7D4" w:rsidR="00940DE4" w:rsidRPr="00D5547D" w:rsidRDefault="00435865"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rPr>
      </w:pPr>
      <w:r>
        <w:rPr>
          <w:rFonts w:ascii="Century Gothic" w:hAnsi="Century Gothic" w:cs="Times New Roman"/>
          <w:b/>
          <w:bCs/>
          <w:color w:val="212121"/>
          <w:sz w:val="20"/>
          <w:szCs w:val="20"/>
        </w:rPr>
        <w:t>02-25-2172-12</w:t>
      </w:r>
      <w:r>
        <w:rPr>
          <w:rFonts w:ascii="Century Gothic" w:hAnsi="Century Gothic" w:cs="Times New Roman"/>
          <w:b/>
          <w:bCs/>
          <w:color w:val="212121"/>
          <w:sz w:val="20"/>
          <w:szCs w:val="20"/>
          <w:lang w:val="en-US"/>
        </w:rPr>
        <w:t>ch</w:t>
      </w:r>
    </w:p>
    <w:p w14:paraId="66ABB642" w14:textId="77777777" w:rsidR="00630004" w:rsidRPr="00D5547D" w:rsidRDefault="00630004" w:rsidP="00215E02">
      <w:pPr>
        <w:pStyle w:val="Web"/>
        <w:spacing w:before="0" w:beforeAutospacing="0" w:after="0" w:afterAutospacing="0" w:line="253" w:lineRule="atLeast"/>
        <w:ind w:left="360" w:firstLine="284"/>
        <w:rPr>
          <w:rFonts w:ascii="Century Gothic" w:hAnsi="Century Gothic" w:cs="Times New Roman"/>
          <w:b/>
          <w:bCs/>
          <w:color w:val="212121"/>
          <w:sz w:val="20"/>
          <w:szCs w:val="20"/>
        </w:rPr>
      </w:pPr>
    </w:p>
    <w:p w14:paraId="17BAD299" w14:textId="77777777" w:rsidR="00775006" w:rsidRPr="00D5547D" w:rsidRDefault="00775006" w:rsidP="00215E02">
      <w:pPr>
        <w:pStyle w:val="Web"/>
        <w:spacing w:before="0" w:beforeAutospacing="0" w:after="0" w:afterAutospacing="0" w:line="253" w:lineRule="atLeast"/>
        <w:ind w:firstLine="284"/>
        <w:rPr>
          <w:rFonts w:ascii="Century Gothic" w:hAnsi="Century Gothic" w:cs="Times New Roman"/>
          <w:b/>
          <w:bCs/>
          <w:color w:val="212121"/>
          <w:sz w:val="20"/>
          <w:szCs w:val="20"/>
        </w:rPr>
      </w:pPr>
    </w:p>
    <w:p w14:paraId="7E33D48B" w14:textId="77777777" w:rsidR="008877D9" w:rsidRPr="00D5547D" w:rsidRDefault="008877D9" w:rsidP="00215E02">
      <w:pPr>
        <w:pStyle w:val="Web"/>
        <w:spacing w:before="0" w:beforeAutospacing="0" w:after="0" w:afterAutospacing="0" w:line="253" w:lineRule="atLeast"/>
        <w:ind w:firstLine="284"/>
        <w:rPr>
          <w:rFonts w:ascii="Century Gothic" w:hAnsi="Century Gothic" w:cs="Times New Roman"/>
          <w:color w:val="212121"/>
          <w:sz w:val="20"/>
          <w:szCs w:val="20"/>
        </w:rPr>
      </w:pPr>
    </w:p>
    <w:p w14:paraId="59C8ABC0" w14:textId="26E6A205" w:rsidR="00B678D5" w:rsidRPr="00D5547D" w:rsidRDefault="00B678D5" w:rsidP="00215E02">
      <w:pPr>
        <w:tabs>
          <w:tab w:val="left" w:pos="168"/>
        </w:tabs>
        <w:spacing w:after="0" w:line="240" w:lineRule="auto"/>
        <w:ind w:firstLine="284"/>
        <w:rPr>
          <w:rFonts w:ascii="Century Gothic" w:eastAsia="Times New Roman" w:hAnsi="Century Gothic" w:cs="Times New Roman"/>
          <w:sz w:val="20"/>
          <w:szCs w:val="20"/>
        </w:rPr>
      </w:pPr>
      <w:r w:rsidRPr="00D5547D">
        <w:rPr>
          <w:rFonts w:ascii="Century Gothic" w:eastAsia="Times New Roman" w:hAnsi="Century Gothic" w:cs="Times New Roman"/>
          <w:b/>
          <w:sz w:val="20"/>
          <w:szCs w:val="20"/>
        </w:rPr>
        <w:t>Β. Καθετήρες Foley 2-way, με άκρο Tiemann από διαφανές θερμοευαίσθητο PVC</w:t>
      </w:r>
      <w:r w:rsidRPr="00D5547D">
        <w:rPr>
          <w:rFonts w:ascii="Century Gothic" w:eastAsia="Times New Roman" w:hAnsi="Century Gothic" w:cs="Times New Roman"/>
          <w:sz w:val="20"/>
          <w:szCs w:val="20"/>
        </w:rPr>
        <w:t xml:space="preserve"> με υψηλή ικανότητα παροχέτευσης, </w:t>
      </w:r>
      <w:bookmarkStart w:id="0" w:name="_Hlk500870781"/>
      <w:r w:rsidRPr="00D5547D">
        <w:rPr>
          <w:rFonts w:ascii="Century Gothic" w:eastAsia="Times New Roman" w:hAnsi="Century Gothic" w:cs="Times New Roman"/>
          <w:sz w:val="20"/>
          <w:szCs w:val="20"/>
        </w:rPr>
        <w:t xml:space="preserve">κατάλληλο  για </w:t>
      </w:r>
      <w:bookmarkEnd w:id="0"/>
      <w:r w:rsidRPr="00D5547D">
        <w:rPr>
          <w:rFonts w:ascii="Century Gothic" w:eastAsia="Times New Roman" w:hAnsi="Century Gothic" w:cs="Times New Roman"/>
          <w:sz w:val="20"/>
          <w:szCs w:val="20"/>
        </w:rPr>
        <w:t xml:space="preserve">χρήση έως 5 μέρες. </w:t>
      </w:r>
      <w:bookmarkStart w:id="1" w:name="_Hlk41325773"/>
      <w:r w:rsidRPr="00D5547D">
        <w:rPr>
          <w:rFonts w:ascii="Century Gothic" w:eastAsia="Times New Roman" w:hAnsi="Century Gothic" w:cs="Times New Roman"/>
          <w:sz w:val="20"/>
          <w:szCs w:val="20"/>
        </w:rPr>
        <w:t>Ο καθετήρας  κατά την εισαγωγή  να παραμένει σταθερός για να διευκολύνει τον καθετηριασμό και στη συνέχεια με την επαφή με το σώμα λόγο της θερμότητας προσαρμόζεται άριστα στην ανατομία του ασθενούς.</w:t>
      </w:r>
      <w:bookmarkEnd w:id="1"/>
      <w:r w:rsidRPr="00D5547D">
        <w:rPr>
          <w:rFonts w:ascii="Century Gothic" w:eastAsia="Times New Roman" w:hAnsi="Century Gothic" w:cs="Times New Roman"/>
          <w:sz w:val="20"/>
          <w:szCs w:val="20"/>
        </w:rPr>
        <w:t xml:space="preserve"> Να φέρουν μπαλόνι  από λατέξ με ανθεκτικά τοιχώματα χωρητικότητας 10ml.</w:t>
      </w:r>
    </w:p>
    <w:p w14:paraId="0271D778" w14:textId="77777777" w:rsidR="00B678D5" w:rsidRPr="00D5547D" w:rsidRDefault="00B678D5" w:rsidP="00215E02">
      <w:pPr>
        <w:tabs>
          <w:tab w:val="left" w:pos="168"/>
        </w:tabs>
        <w:spacing w:after="0" w:line="240" w:lineRule="auto"/>
        <w:ind w:firstLine="284"/>
        <w:rPr>
          <w:rFonts w:ascii="Century Gothic" w:eastAsia="Times New Roman" w:hAnsi="Century Gothic" w:cs="Times New Roman"/>
          <w:b/>
          <w:sz w:val="20"/>
          <w:szCs w:val="20"/>
          <w:u w:val="single"/>
        </w:rPr>
      </w:pPr>
      <w:r w:rsidRPr="00D5547D">
        <w:rPr>
          <w:rFonts w:ascii="Century Gothic" w:eastAsia="Times New Roman" w:hAnsi="Century Gothic" w:cs="Times New Roman"/>
          <w:b/>
          <w:sz w:val="20"/>
          <w:szCs w:val="20"/>
          <w:u w:val="single"/>
        </w:rPr>
        <w:t xml:space="preserve"> Χαρακτηριστικά</w:t>
      </w:r>
    </w:p>
    <w:p w14:paraId="6463CD97" w14:textId="77777777" w:rsidR="00B678D5" w:rsidRPr="00D5547D" w:rsidRDefault="00B678D5" w:rsidP="00215E02">
      <w:pPr>
        <w:numPr>
          <w:ilvl w:val="0"/>
          <w:numId w:val="1"/>
        </w:numPr>
        <w:spacing w:after="0" w:line="276" w:lineRule="auto"/>
        <w:ind w:firstLine="284"/>
        <w:contextualSpacing/>
        <w:rPr>
          <w:rFonts w:ascii="Century Gothic" w:eastAsia="Times New Roman" w:hAnsi="Century Gothic" w:cs="Times New Roman"/>
          <w:sz w:val="20"/>
          <w:szCs w:val="20"/>
        </w:rPr>
      </w:pPr>
      <w:r w:rsidRPr="00D5547D">
        <w:rPr>
          <w:rFonts w:ascii="Century Gothic" w:eastAsia="Times New Roman" w:hAnsi="Century Gothic" w:cs="Times New Roman"/>
          <w:sz w:val="20"/>
          <w:szCs w:val="20"/>
        </w:rPr>
        <w:t>βαλβίδα πλήρωσης του μπαλονιού για σύριγγα με άκρο τύπου Luer ή Luer-lock,</w:t>
      </w:r>
      <w:bookmarkStart w:id="2" w:name="_Hlk55813622"/>
      <w:r w:rsidRPr="00D5547D">
        <w:rPr>
          <w:rFonts w:ascii="Century Gothic" w:eastAsia="Times New Roman" w:hAnsi="Century Gothic" w:cs="Times New Roman"/>
          <w:sz w:val="20"/>
          <w:szCs w:val="20"/>
        </w:rPr>
        <w:t xml:space="preserve"> </w:t>
      </w:r>
      <w:bookmarkStart w:id="3" w:name="_Hlk55813999"/>
      <w:r w:rsidRPr="00D5547D">
        <w:rPr>
          <w:rFonts w:ascii="Century Gothic" w:eastAsia="Times New Roman" w:hAnsi="Century Gothic" w:cs="Times New Roman"/>
          <w:sz w:val="20"/>
          <w:szCs w:val="20"/>
        </w:rPr>
        <w:t>με χρωματική κωδικοποίηση ανά μέγεθος</w:t>
      </w:r>
      <w:bookmarkEnd w:id="2"/>
      <w:bookmarkEnd w:id="3"/>
    </w:p>
    <w:p w14:paraId="63D30022" w14:textId="77777777" w:rsidR="00B678D5" w:rsidRPr="00D5547D" w:rsidRDefault="00B678D5" w:rsidP="00215E02">
      <w:pPr>
        <w:numPr>
          <w:ilvl w:val="0"/>
          <w:numId w:val="1"/>
        </w:numPr>
        <w:spacing w:after="0" w:line="276" w:lineRule="auto"/>
        <w:ind w:firstLine="284"/>
        <w:contextualSpacing/>
        <w:rPr>
          <w:rFonts w:ascii="Century Gothic" w:eastAsia="Times New Roman" w:hAnsi="Century Gothic" w:cs="Times New Roman"/>
          <w:sz w:val="20"/>
          <w:szCs w:val="20"/>
        </w:rPr>
      </w:pPr>
      <w:r w:rsidRPr="00D5547D">
        <w:rPr>
          <w:rFonts w:ascii="Century Gothic" w:eastAsia="Times New Roman" w:hAnsi="Century Gothic" w:cs="Times New Roman"/>
          <w:sz w:val="20"/>
          <w:szCs w:val="20"/>
        </w:rPr>
        <w:t>κόκκινη γραμμή σκιαγραφικής αντίθεσης σε όλο το μήκος του καθετήρα</w:t>
      </w:r>
    </w:p>
    <w:p w14:paraId="30B906DF" w14:textId="77777777" w:rsidR="00B678D5" w:rsidRPr="00D5547D" w:rsidRDefault="00B678D5" w:rsidP="00215E02">
      <w:pPr>
        <w:numPr>
          <w:ilvl w:val="0"/>
          <w:numId w:val="1"/>
        </w:numPr>
        <w:spacing w:after="0" w:line="276" w:lineRule="auto"/>
        <w:ind w:firstLine="284"/>
        <w:contextualSpacing/>
        <w:rPr>
          <w:rFonts w:ascii="Century Gothic" w:eastAsia="Times New Roman" w:hAnsi="Century Gothic" w:cs="Times New Roman"/>
          <w:sz w:val="20"/>
          <w:szCs w:val="20"/>
        </w:rPr>
      </w:pPr>
      <w:r w:rsidRPr="00D5547D">
        <w:rPr>
          <w:rFonts w:ascii="Century Gothic" w:eastAsia="Times New Roman" w:hAnsi="Century Gothic" w:cs="Times New Roman"/>
          <w:sz w:val="20"/>
          <w:szCs w:val="20"/>
        </w:rPr>
        <w:t xml:space="preserve">στο άκρο του αυλού παροχέτευσης να αναγράφονται το μέγεθος, το υλικό κατασκευής, τα ml πλήρωσης του μπαλονιού </w:t>
      </w:r>
    </w:p>
    <w:p w14:paraId="45496FC7" w14:textId="77777777" w:rsidR="00B678D5" w:rsidRPr="00D5547D" w:rsidRDefault="00B678D5" w:rsidP="00215E02">
      <w:pPr>
        <w:numPr>
          <w:ilvl w:val="0"/>
          <w:numId w:val="1"/>
        </w:numPr>
        <w:spacing w:after="0" w:line="276" w:lineRule="auto"/>
        <w:ind w:firstLine="284"/>
        <w:contextualSpacing/>
        <w:rPr>
          <w:rFonts w:ascii="Century Gothic" w:eastAsia="Times New Roman" w:hAnsi="Century Gothic" w:cs="Times New Roman"/>
          <w:sz w:val="20"/>
          <w:szCs w:val="20"/>
        </w:rPr>
      </w:pPr>
      <w:r w:rsidRPr="00D5547D">
        <w:rPr>
          <w:rFonts w:ascii="Century Gothic" w:eastAsia="Times New Roman" w:hAnsi="Century Gothic" w:cs="Times New Roman"/>
          <w:sz w:val="20"/>
          <w:szCs w:val="20"/>
        </w:rPr>
        <w:t>διαστάσεις 12</w:t>
      </w:r>
      <w:r w:rsidRPr="00D5547D">
        <w:rPr>
          <w:rFonts w:ascii="Century Gothic" w:eastAsia="Times New Roman" w:hAnsi="Century Gothic" w:cs="Times New Roman"/>
          <w:sz w:val="20"/>
          <w:szCs w:val="20"/>
          <w:lang w:val="en-US"/>
        </w:rPr>
        <w:t>Ch</w:t>
      </w:r>
      <w:r w:rsidRPr="00D5547D">
        <w:rPr>
          <w:rFonts w:ascii="Century Gothic" w:eastAsia="Times New Roman" w:hAnsi="Century Gothic" w:cs="Times New Roman"/>
          <w:sz w:val="20"/>
          <w:szCs w:val="20"/>
        </w:rPr>
        <w:t xml:space="preserve"> έως 22</w:t>
      </w:r>
      <w:r w:rsidRPr="00D5547D">
        <w:rPr>
          <w:rFonts w:ascii="Century Gothic" w:eastAsia="Times New Roman" w:hAnsi="Century Gothic" w:cs="Times New Roman"/>
          <w:sz w:val="20"/>
          <w:szCs w:val="20"/>
          <w:lang w:val="en-US"/>
        </w:rPr>
        <w:t>Ch</w:t>
      </w:r>
      <w:r w:rsidRPr="00D5547D">
        <w:rPr>
          <w:rFonts w:ascii="Century Gothic" w:eastAsia="Times New Roman" w:hAnsi="Century Gothic" w:cs="Times New Roman"/>
          <w:sz w:val="20"/>
          <w:szCs w:val="20"/>
        </w:rPr>
        <w:t xml:space="preserve"> και μήκος 42</w:t>
      </w:r>
      <w:r w:rsidRPr="00D5547D">
        <w:rPr>
          <w:rFonts w:ascii="Century Gothic" w:eastAsia="Times New Roman" w:hAnsi="Century Gothic" w:cs="Times New Roman"/>
          <w:sz w:val="20"/>
          <w:szCs w:val="20"/>
          <w:lang w:val="en-US"/>
        </w:rPr>
        <w:t>cm</w:t>
      </w:r>
    </w:p>
    <w:p w14:paraId="2D520C2C" w14:textId="77777777" w:rsidR="00B678D5" w:rsidRPr="00D5547D" w:rsidRDefault="00B678D5" w:rsidP="00215E02">
      <w:pPr>
        <w:pStyle w:val="Web"/>
        <w:spacing w:before="0" w:beforeAutospacing="0" w:after="0" w:afterAutospacing="0" w:line="253" w:lineRule="atLeast"/>
        <w:ind w:firstLine="284"/>
        <w:rPr>
          <w:rFonts w:ascii="Century Gothic" w:eastAsia="Times New Roman" w:hAnsi="Century Gothic" w:cs="Times New Roman"/>
          <w:sz w:val="20"/>
          <w:szCs w:val="20"/>
        </w:rPr>
      </w:pPr>
      <w:r w:rsidRPr="00D5547D">
        <w:rPr>
          <w:rFonts w:ascii="Century Gothic" w:eastAsia="Times New Roman" w:hAnsi="Century Gothic" w:cs="Times New Roman"/>
          <w:sz w:val="20"/>
          <w:szCs w:val="20"/>
        </w:rPr>
        <w:t>σε ατομική  διπλή συσκευασία, αποστειρωμένος, μίας χρήσης</w:t>
      </w:r>
    </w:p>
    <w:p w14:paraId="023EBB6E" w14:textId="77777777" w:rsidR="008877D9" w:rsidRPr="00D5547D" w:rsidRDefault="008877D9" w:rsidP="00215E02">
      <w:pPr>
        <w:pStyle w:val="Web"/>
        <w:spacing w:before="0" w:beforeAutospacing="0" w:after="0" w:afterAutospacing="0" w:line="253" w:lineRule="atLeast"/>
        <w:ind w:firstLine="284"/>
        <w:rPr>
          <w:rFonts w:ascii="Century Gothic" w:hAnsi="Century Gothic" w:cs="Times New Roman"/>
          <w:color w:val="212121"/>
          <w:sz w:val="20"/>
          <w:szCs w:val="20"/>
        </w:rPr>
      </w:pPr>
    </w:p>
    <w:p w14:paraId="239E3FF3" w14:textId="77777777" w:rsidR="006431DF" w:rsidRPr="00D5547D" w:rsidRDefault="006431DF" w:rsidP="00215E02">
      <w:pPr>
        <w:pStyle w:val="Web"/>
        <w:spacing w:before="0" w:beforeAutospacing="0" w:after="0" w:afterAutospacing="0" w:line="253" w:lineRule="atLeast"/>
        <w:ind w:firstLine="284"/>
        <w:rPr>
          <w:rFonts w:ascii="Century Gothic" w:hAnsi="Century Gothic" w:cs="Times New Roman"/>
          <w:b/>
          <w:bCs/>
          <w:color w:val="212121"/>
          <w:sz w:val="20"/>
          <w:szCs w:val="20"/>
        </w:rPr>
      </w:pPr>
      <w:bookmarkStart w:id="4" w:name="_Hlk211501613"/>
      <w:r w:rsidRPr="00D5547D">
        <w:rPr>
          <w:rFonts w:ascii="Century Gothic" w:hAnsi="Century Gothic" w:cs="Times New Roman"/>
          <w:b/>
          <w:bCs/>
          <w:color w:val="212121"/>
          <w:sz w:val="20"/>
          <w:szCs w:val="20"/>
        </w:rPr>
        <w:t>Κωδικοί  Είδους:</w:t>
      </w:r>
    </w:p>
    <w:p w14:paraId="2D7C6872" w14:textId="70840AD4" w:rsidR="006431DF" w:rsidRDefault="006431DF"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rPr>
        <w:t>02-25-2141 – 12ch</w:t>
      </w:r>
    </w:p>
    <w:p w14:paraId="7B7611EA" w14:textId="77777777" w:rsidR="00307D5D" w:rsidRPr="00D5547D" w:rsidRDefault="00307D5D"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rPr>
        <w:t>02-25-2142 – 14ch</w:t>
      </w:r>
    </w:p>
    <w:p w14:paraId="2E7AD74E" w14:textId="77777777" w:rsidR="00307D5D" w:rsidRPr="00D5547D" w:rsidRDefault="00307D5D"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rPr>
        <w:t>02-25-2143 – 16ch</w:t>
      </w:r>
    </w:p>
    <w:p w14:paraId="1C33EA2A" w14:textId="3A09889B" w:rsidR="006431DF" w:rsidRDefault="006431DF"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rPr>
      </w:pPr>
      <w:r w:rsidRPr="00307D5D">
        <w:rPr>
          <w:rFonts w:ascii="Century Gothic" w:hAnsi="Century Gothic" w:cs="Times New Roman"/>
          <w:b/>
          <w:bCs/>
          <w:color w:val="212121"/>
          <w:sz w:val="20"/>
          <w:szCs w:val="20"/>
        </w:rPr>
        <w:t>02-25-2144 – 18ch</w:t>
      </w:r>
    </w:p>
    <w:p w14:paraId="00011C90" w14:textId="6ABD3583" w:rsidR="006431DF" w:rsidRDefault="006431DF"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rPr>
      </w:pPr>
      <w:r w:rsidRPr="00307D5D">
        <w:rPr>
          <w:rFonts w:ascii="Century Gothic" w:hAnsi="Century Gothic" w:cs="Times New Roman"/>
          <w:b/>
          <w:bCs/>
          <w:color w:val="212121"/>
          <w:sz w:val="20"/>
          <w:szCs w:val="20"/>
        </w:rPr>
        <w:t>02-25-2145 – 20ch</w:t>
      </w:r>
    </w:p>
    <w:p w14:paraId="06C6A03F" w14:textId="543D550A" w:rsidR="006431DF" w:rsidRPr="00307D5D" w:rsidRDefault="006431DF"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rPr>
      </w:pPr>
      <w:r w:rsidRPr="00307D5D">
        <w:rPr>
          <w:rFonts w:ascii="Century Gothic" w:hAnsi="Century Gothic" w:cs="Times New Roman"/>
          <w:b/>
          <w:bCs/>
          <w:color w:val="212121"/>
          <w:sz w:val="20"/>
          <w:szCs w:val="20"/>
        </w:rPr>
        <w:t>02-25-2146 – 22ch</w:t>
      </w:r>
      <w:bookmarkEnd w:id="4"/>
    </w:p>
    <w:p w14:paraId="7708345F" w14:textId="77777777" w:rsidR="006431DF" w:rsidRPr="003F1F11" w:rsidRDefault="006431DF" w:rsidP="00215E02">
      <w:pPr>
        <w:pStyle w:val="Web"/>
        <w:spacing w:before="0" w:beforeAutospacing="0" w:after="0" w:afterAutospacing="0" w:line="253" w:lineRule="atLeast"/>
        <w:ind w:firstLine="284"/>
        <w:jc w:val="both"/>
        <w:rPr>
          <w:rFonts w:ascii="Times New Roman" w:hAnsi="Times New Roman" w:cs="Times New Roman"/>
          <w:b/>
          <w:bCs/>
          <w:color w:val="212121"/>
          <w:sz w:val="22"/>
          <w:szCs w:val="22"/>
        </w:rPr>
      </w:pPr>
    </w:p>
    <w:p w14:paraId="6370C3BD" w14:textId="77777777" w:rsidR="00775006" w:rsidRPr="00775006" w:rsidRDefault="00775006" w:rsidP="00215E02">
      <w:pPr>
        <w:tabs>
          <w:tab w:val="left" w:pos="168"/>
        </w:tabs>
        <w:spacing w:after="0" w:line="240" w:lineRule="auto"/>
        <w:ind w:firstLine="284"/>
        <w:jc w:val="both"/>
        <w:rPr>
          <w:rFonts w:ascii="Times New Roman" w:eastAsia="Times New Roman" w:hAnsi="Times New Roman" w:cs="Times New Roman"/>
          <w:bCs/>
          <w:u w:val="thick"/>
          <w:lang w:val="en-US"/>
        </w:rPr>
      </w:pPr>
    </w:p>
    <w:p w14:paraId="4BFA2750" w14:textId="2C48C31E" w:rsidR="00775006" w:rsidRDefault="00775006" w:rsidP="00215E02">
      <w:pPr>
        <w:tabs>
          <w:tab w:val="left" w:pos="168"/>
        </w:tabs>
        <w:spacing w:after="0" w:line="240" w:lineRule="auto"/>
        <w:ind w:firstLine="284"/>
        <w:jc w:val="both"/>
        <w:rPr>
          <w:rFonts w:ascii="Times New Roman" w:eastAsia="Times New Roman" w:hAnsi="Times New Roman" w:cs="Times New Roman"/>
          <w:b/>
          <w:u w:val="single"/>
          <w:lang w:val="en-US"/>
        </w:rPr>
      </w:pPr>
      <w:r w:rsidRPr="00CB1B00">
        <w:rPr>
          <w:rFonts w:ascii="Times New Roman" w:eastAsia="Times New Roman" w:hAnsi="Times New Roman" w:cs="Times New Roman"/>
          <w:b/>
          <w:u w:val="single"/>
          <w:lang w:val="en-US"/>
        </w:rPr>
        <w:t xml:space="preserve"> </w:t>
      </w:r>
    </w:p>
    <w:p w14:paraId="7E72106A" w14:textId="77777777" w:rsidR="00C9106C" w:rsidRPr="00CB1B00" w:rsidRDefault="00C9106C" w:rsidP="00215E02">
      <w:pPr>
        <w:tabs>
          <w:tab w:val="left" w:pos="168"/>
        </w:tabs>
        <w:spacing w:after="0" w:line="240" w:lineRule="auto"/>
        <w:ind w:firstLine="284"/>
        <w:jc w:val="both"/>
        <w:rPr>
          <w:rFonts w:ascii="Times New Roman" w:eastAsia="Times New Roman" w:hAnsi="Times New Roman" w:cs="Times New Roman"/>
          <w:b/>
          <w:strike/>
          <w:u w:val="single"/>
          <w:lang w:val="en-US"/>
        </w:rPr>
      </w:pPr>
    </w:p>
    <w:p w14:paraId="1146D6F0" w14:textId="5BAAAF6D" w:rsidR="00775006" w:rsidRDefault="00775006" w:rsidP="00215E02">
      <w:pPr>
        <w:tabs>
          <w:tab w:val="left" w:pos="168"/>
        </w:tabs>
        <w:spacing w:after="0" w:line="240" w:lineRule="auto"/>
        <w:ind w:firstLine="284"/>
        <w:jc w:val="both"/>
        <w:rPr>
          <w:rFonts w:ascii="Times New Roman" w:eastAsia="Times New Roman" w:hAnsi="Times New Roman" w:cs="Times New Roman"/>
          <w:b/>
          <w:u w:val="single"/>
          <w:lang w:val="en-US"/>
        </w:rPr>
      </w:pPr>
    </w:p>
    <w:p w14:paraId="3E18D492" w14:textId="77777777" w:rsidR="00215E02" w:rsidRPr="00CB1B00" w:rsidRDefault="00215E02" w:rsidP="00215E02">
      <w:pPr>
        <w:tabs>
          <w:tab w:val="left" w:pos="168"/>
        </w:tabs>
        <w:spacing w:after="0" w:line="240" w:lineRule="auto"/>
        <w:ind w:firstLine="284"/>
        <w:jc w:val="both"/>
        <w:rPr>
          <w:rFonts w:ascii="Times New Roman" w:eastAsia="Times New Roman" w:hAnsi="Times New Roman" w:cs="Times New Roman"/>
          <w:b/>
          <w:u w:val="single"/>
          <w:lang w:val="en-US"/>
        </w:rPr>
      </w:pPr>
    </w:p>
    <w:p w14:paraId="067EE70F" w14:textId="77777777" w:rsidR="00FD269B" w:rsidRDefault="00FD269B" w:rsidP="00215E02">
      <w:pPr>
        <w:shd w:val="clear" w:color="auto" w:fill="FFFFFF" w:themeFill="background1"/>
        <w:spacing w:after="0" w:line="276" w:lineRule="auto"/>
        <w:ind w:firstLine="284"/>
        <w:jc w:val="both"/>
        <w:rPr>
          <w:rFonts w:ascii="Times New Roman" w:eastAsiaTheme="minorEastAsia" w:hAnsi="Times New Roman" w:cs="Times New Roman"/>
        </w:rPr>
      </w:pPr>
    </w:p>
    <w:p w14:paraId="5751D518" w14:textId="2DE0E594" w:rsidR="008877D9" w:rsidRDefault="00FD269B" w:rsidP="00215E02">
      <w:pPr>
        <w:shd w:val="clear" w:color="auto" w:fill="FFFFFF" w:themeFill="background1"/>
        <w:spacing w:after="0" w:line="276" w:lineRule="auto"/>
        <w:ind w:firstLine="284"/>
        <w:jc w:val="both"/>
        <w:rPr>
          <w:rFonts w:ascii="Times New Roman" w:eastAsiaTheme="minorEastAsia" w:hAnsi="Times New Roman" w:cs="Times New Roman"/>
        </w:rPr>
      </w:pPr>
      <w:r w:rsidRPr="00EA5D44">
        <w:rPr>
          <w:rFonts w:ascii="Times New Roman" w:eastAsiaTheme="minorEastAsia" w:hAnsi="Times New Roman" w:cs="Times New Roman"/>
          <w:b/>
          <w:bCs/>
        </w:rPr>
        <w:lastRenderedPageBreak/>
        <w:t>Γ</w:t>
      </w:r>
      <w:r w:rsidRPr="00EA5D44">
        <w:rPr>
          <w:rFonts w:ascii="Century Gothic" w:eastAsia="Times New Roman" w:hAnsi="Century Gothic" w:cs="Times New Roman"/>
          <w:b/>
          <w:sz w:val="20"/>
          <w:szCs w:val="20"/>
        </w:rPr>
        <w:t xml:space="preserve">. </w:t>
      </w:r>
      <w:r w:rsidR="008877D9" w:rsidRPr="00EA5D44">
        <w:rPr>
          <w:rFonts w:ascii="Century Gothic" w:eastAsia="Times New Roman" w:hAnsi="Century Gothic" w:cs="Times New Roman"/>
          <w:b/>
          <w:sz w:val="20"/>
          <w:szCs w:val="20"/>
        </w:rPr>
        <w:t>Καθετήρες νεφροστομίας με μπαλόνι 100% σιλικόνης 2-way διάφανο, με κεντρική οπή</w:t>
      </w:r>
      <w:r w:rsidR="008877D9">
        <w:rPr>
          <w:rFonts w:ascii="Times New Roman" w:eastAsiaTheme="minorEastAsia" w:hAnsi="Times New Roman" w:cs="Times New Roman"/>
          <w:b/>
          <w:bCs/>
          <w:u w:val="single"/>
        </w:rPr>
        <w:t xml:space="preserve"> </w:t>
      </w:r>
      <w:r w:rsidR="008877D9">
        <w:rPr>
          <w:rFonts w:ascii="Times New Roman" w:eastAsiaTheme="minorEastAsia" w:hAnsi="Times New Roman" w:cs="Times New Roman"/>
        </w:rPr>
        <w:t xml:space="preserve">για τη διέλευση σύρματος έως 0,038 " κυλινδρικού άκρου  </w:t>
      </w:r>
    </w:p>
    <w:p w14:paraId="7968D1FB" w14:textId="77777777" w:rsidR="008877D9" w:rsidRDefault="008877D9" w:rsidP="00215E02">
      <w:pPr>
        <w:spacing w:after="0" w:line="276" w:lineRule="auto"/>
        <w:ind w:firstLine="284"/>
        <w:jc w:val="both"/>
        <w:rPr>
          <w:rFonts w:ascii="Times New Roman" w:eastAsiaTheme="minorEastAsia" w:hAnsi="Times New Roman" w:cs="Times New Roman"/>
        </w:rPr>
      </w:pPr>
      <w:r>
        <w:rPr>
          <w:rFonts w:ascii="Times New Roman" w:eastAsia="Times New Roman" w:hAnsi="Times New Roman" w:cs="Times New Roman"/>
          <w:bCs/>
        </w:rPr>
        <w:t xml:space="preserve">Στο σετ να περιλαμβάνεται </w:t>
      </w:r>
      <w:r>
        <w:rPr>
          <w:rFonts w:ascii="Times New Roman" w:eastAsiaTheme="minorEastAsia" w:hAnsi="Times New Roman" w:cs="Times New Roman"/>
          <w:bCs/>
        </w:rPr>
        <w:t>μεταλλικός</w:t>
      </w:r>
      <w:r>
        <w:rPr>
          <w:rFonts w:ascii="Times New Roman" w:eastAsiaTheme="minorEastAsia" w:hAnsi="Times New Roman" w:cs="Times New Roman"/>
        </w:rPr>
        <w:t xml:space="preserve"> οδηγός   με οπή στο εσωτερικό του.</w:t>
      </w:r>
    </w:p>
    <w:p w14:paraId="730BBBA2" w14:textId="0109D89D" w:rsidR="00FD269B" w:rsidRPr="00FD269B" w:rsidRDefault="00FD269B" w:rsidP="00215E02">
      <w:pPr>
        <w:tabs>
          <w:tab w:val="left" w:pos="168"/>
        </w:tabs>
        <w:spacing w:after="0" w:line="240" w:lineRule="auto"/>
        <w:ind w:firstLine="284"/>
        <w:rPr>
          <w:rFonts w:ascii="Century Gothic" w:eastAsia="Times New Roman" w:hAnsi="Century Gothic" w:cs="Times New Roman"/>
          <w:b/>
          <w:sz w:val="20"/>
          <w:szCs w:val="20"/>
          <w:u w:val="single"/>
        </w:rPr>
      </w:pPr>
      <w:r w:rsidRPr="00D5547D">
        <w:rPr>
          <w:rFonts w:ascii="Century Gothic" w:eastAsia="Times New Roman" w:hAnsi="Century Gothic" w:cs="Times New Roman"/>
          <w:b/>
          <w:sz w:val="20"/>
          <w:szCs w:val="20"/>
          <w:u w:val="single"/>
        </w:rPr>
        <w:t>Χαρακτηριστικά</w:t>
      </w:r>
    </w:p>
    <w:p w14:paraId="243D8B86" w14:textId="77777777" w:rsidR="008877D9" w:rsidRDefault="008877D9" w:rsidP="00215E02">
      <w:pPr>
        <w:numPr>
          <w:ilvl w:val="0"/>
          <w:numId w:val="2"/>
        </w:numPr>
        <w:spacing w:after="0" w:line="276" w:lineRule="auto"/>
        <w:ind w:firstLine="284"/>
        <w:contextualSpacing/>
        <w:rPr>
          <w:rFonts w:ascii="Times New Roman" w:eastAsia="Times New Roman" w:hAnsi="Times New Roman" w:cs="Times New Roman"/>
        </w:rPr>
      </w:pPr>
      <w:r>
        <w:rPr>
          <w:rFonts w:ascii="Times New Roman" w:eastAsia="Times New Roman" w:hAnsi="Times New Roman" w:cs="Times New Roman"/>
        </w:rPr>
        <w:t>βαλβίδα πλήρωσης του μπαλονιού για σύριγγα Luer και Luer-lock με χρωματική κωδικοποίηση</w:t>
      </w:r>
    </w:p>
    <w:p w14:paraId="681E6101" w14:textId="77777777" w:rsidR="008877D9" w:rsidRDefault="008877D9" w:rsidP="00215E02">
      <w:pPr>
        <w:numPr>
          <w:ilvl w:val="0"/>
          <w:numId w:val="2"/>
        </w:numPr>
        <w:spacing w:after="0" w:line="276" w:lineRule="auto"/>
        <w:ind w:firstLine="284"/>
        <w:contextualSpacing/>
        <w:rPr>
          <w:rFonts w:ascii="Times New Roman" w:eastAsia="Times New Roman" w:hAnsi="Times New Roman" w:cs="Times New Roman"/>
        </w:rPr>
      </w:pPr>
      <w:r>
        <w:rPr>
          <w:rFonts w:ascii="Times New Roman" w:eastAsia="Times New Roman" w:hAnsi="Times New Roman" w:cs="Times New Roman"/>
        </w:rPr>
        <w:t>ακτινοσκιερό άκρο και γραμμή σκιαγραφικής αντίθεσης κατά μήκος του σώματος του καθετήρα</w:t>
      </w:r>
    </w:p>
    <w:p w14:paraId="707C4E95" w14:textId="77777777" w:rsidR="008877D9" w:rsidRDefault="008877D9" w:rsidP="00215E02">
      <w:pPr>
        <w:numPr>
          <w:ilvl w:val="0"/>
          <w:numId w:val="2"/>
        </w:numPr>
        <w:spacing w:after="0" w:line="276" w:lineRule="auto"/>
        <w:ind w:firstLine="284"/>
        <w:contextualSpacing/>
        <w:rPr>
          <w:rFonts w:ascii="Times New Roman" w:eastAsia="Times New Roman" w:hAnsi="Times New Roman" w:cs="Times New Roman"/>
        </w:rPr>
      </w:pPr>
      <w:r>
        <w:rPr>
          <w:rFonts w:ascii="Times New Roman" w:eastAsia="Times New Roman" w:hAnsi="Times New Roman" w:cs="Times New Roman"/>
        </w:rPr>
        <w:t>επικάλυψη υδρογέλης στα πρώτα 5cm</w:t>
      </w:r>
    </w:p>
    <w:p w14:paraId="6BDFA78E" w14:textId="77777777" w:rsidR="008877D9" w:rsidRDefault="008877D9" w:rsidP="00215E02">
      <w:pPr>
        <w:numPr>
          <w:ilvl w:val="0"/>
          <w:numId w:val="2"/>
        </w:numPr>
        <w:spacing w:after="0" w:line="276" w:lineRule="auto"/>
        <w:ind w:firstLine="284"/>
        <w:contextualSpacing/>
        <w:rPr>
          <w:rFonts w:ascii="Times New Roman" w:eastAsia="Times New Roman" w:hAnsi="Times New Roman" w:cs="Times New Roman"/>
        </w:rPr>
      </w:pPr>
      <w:r>
        <w:rPr>
          <w:rFonts w:ascii="Times New Roman" w:eastAsia="Times New Roman" w:hAnsi="Times New Roman" w:cs="Times New Roman"/>
        </w:rPr>
        <w:t>2 οπές αποστράγγισης μπροστά και 2 πίσω από το μπαλόνι</w:t>
      </w:r>
    </w:p>
    <w:p w14:paraId="7E2BF57B" w14:textId="77777777" w:rsidR="008877D9" w:rsidRDefault="008877D9" w:rsidP="00215E02">
      <w:pPr>
        <w:numPr>
          <w:ilvl w:val="0"/>
          <w:numId w:val="2"/>
        </w:numPr>
        <w:spacing w:after="0" w:line="276" w:lineRule="auto"/>
        <w:ind w:firstLine="284"/>
        <w:contextualSpacing/>
        <w:rPr>
          <w:rFonts w:ascii="Times New Roman" w:eastAsia="Times New Roman" w:hAnsi="Times New Roman" w:cs="Times New Roman"/>
        </w:rPr>
      </w:pPr>
      <w:r>
        <w:rPr>
          <w:rFonts w:ascii="Times New Roman" w:eastAsia="Times New Roman" w:hAnsi="Times New Roman" w:cs="Times New Roman"/>
        </w:rPr>
        <w:t>εκατοστιαία διαβάθμιση</w:t>
      </w:r>
      <w:r>
        <w:rPr>
          <w:rFonts w:ascii="Times New Roman" w:eastAsia="Times New Roman" w:hAnsi="Times New Roman" w:cs="Times New Roman"/>
          <w:lang w:val="en-US"/>
        </w:rPr>
        <w:t xml:space="preserve">, </w:t>
      </w:r>
      <w:r>
        <w:rPr>
          <w:rFonts w:ascii="Times New Roman" w:eastAsia="Times New Roman" w:hAnsi="Times New Roman" w:cs="Times New Roman"/>
        </w:rPr>
        <w:t>μήκους 23</w:t>
      </w:r>
      <w:r>
        <w:rPr>
          <w:rFonts w:ascii="Times New Roman" w:eastAsia="Times New Roman" w:hAnsi="Times New Roman" w:cs="Times New Roman"/>
          <w:lang w:val="en-US"/>
        </w:rPr>
        <w:t>cm</w:t>
      </w:r>
    </w:p>
    <w:p w14:paraId="77757C79" w14:textId="77777777" w:rsidR="008877D9" w:rsidRDefault="008877D9" w:rsidP="00215E02">
      <w:pPr>
        <w:numPr>
          <w:ilvl w:val="0"/>
          <w:numId w:val="2"/>
        </w:numPr>
        <w:spacing w:after="0" w:line="276" w:lineRule="auto"/>
        <w:ind w:firstLine="284"/>
        <w:contextualSpacing/>
        <w:rPr>
          <w:rFonts w:ascii="Times New Roman" w:eastAsia="Times New Roman" w:hAnsi="Times New Roman" w:cs="Times New Roman"/>
        </w:rPr>
      </w:pPr>
      <w:r>
        <w:rPr>
          <w:rFonts w:ascii="Times New Roman" w:eastAsia="Times New Roman" w:hAnsi="Times New Roman" w:cs="Times New Roman"/>
        </w:rPr>
        <w:t>στο άκρο του αυλού παροχέτευσης αναγράφονται το μέγεθος και τα ml πλήρωσης του μπαλονιού</w:t>
      </w:r>
    </w:p>
    <w:p w14:paraId="7135137B" w14:textId="77777777" w:rsidR="008877D9" w:rsidRDefault="008877D9" w:rsidP="00215E02">
      <w:pPr>
        <w:numPr>
          <w:ilvl w:val="0"/>
          <w:numId w:val="2"/>
        </w:numPr>
        <w:spacing w:after="0" w:line="276" w:lineRule="auto"/>
        <w:ind w:firstLine="284"/>
        <w:contextualSpacing/>
        <w:rPr>
          <w:rFonts w:ascii="Times New Roman" w:eastAsia="Times New Roman" w:hAnsi="Times New Roman" w:cs="Times New Roman"/>
        </w:rPr>
      </w:pPr>
      <w:r>
        <w:rPr>
          <w:rFonts w:ascii="Times New Roman" w:eastAsia="Times New Roman" w:hAnsi="Times New Roman" w:cs="Times New Roman"/>
        </w:rPr>
        <w:t>σε ατομική  διπλή συσκευασία, αποστειρωμένος, μίας χρήσης, latex free</w:t>
      </w:r>
    </w:p>
    <w:p w14:paraId="1C395AAF" w14:textId="77777777" w:rsidR="008877D9" w:rsidRDefault="008877D9" w:rsidP="00215E02">
      <w:pPr>
        <w:spacing w:after="0" w:line="276" w:lineRule="auto"/>
        <w:ind w:left="283" w:firstLine="284"/>
        <w:contextualSpacing/>
        <w:rPr>
          <w:rFonts w:ascii="Times New Roman" w:eastAsia="Times New Roman" w:hAnsi="Times New Roman" w:cs="Times New Roman"/>
        </w:rPr>
      </w:pPr>
      <w:r>
        <w:rPr>
          <w:rFonts w:ascii="Times New Roman" w:eastAsia="Times New Roman" w:hAnsi="Times New Roman" w:cs="Times New Roman"/>
        </w:rPr>
        <w:t>Να διατίθεται σε διαστάσεις 12 εως 24</w:t>
      </w:r>
      <w:r>
        <w:rPr>
          <w:rFonts w:ascii="Times New Roman" w:eastAsia="Times New Roman" w:hAnsi="Times New Roman" w:cs="Times New Roman"/>
          <w:lang w:val="en-US"/>
        </w:rPr>
        <w:t>ch</w:t>
      </w:r>
    </w:p>
    <w:p w14:paraId="1C63CE05" w14:textId="77777777" w:rsidR="00C35ECD" w:rsidRPr="00D5547D" w:rsidRDefault="00C35ECD" w:rsidP="00215E02">
      <w:pPr>
        <w:pStyle w:val="Web"/>
        <w:spacing w:before="0" w:beforeAutospacing="0" w:after="0" w:afterAutospacing="0" w:line="253" w:lineRule="atLeast"/>
        <w:ind w:firstLine="284"/>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rPr>
        <w:t>Κωδικοί  Είδους:</w:t>
      </w:r>
    </w:p>
    <w:p w14:paraId="3BE351E9" w14:textId="2447DCD1" w:rsidR="00C35ECD" w:rsidRDefault="00C35ECD"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rPr>
        <w:t>02-25-21</w:t>
      </w:r>
      <w:r>
        <w:rPr>
          <w:rFonts w:ascii="Century Gothic" w:hAnsi="Century Gothic" w:cs="Times New Roman"/>
          <w:b/>
          <w:bCs/>
          <w:color w:val="212121"/>
          <w:sz w:val="20"/>
          <w:szCs w:val="20"/>
        </w:rPr>
        <w:t>65</w:t>
      </w:r>
      <w:r w:rsidRPr="00D5547D">
        <w:rPr>
          <w:rFonts w:ascii="Century Gothic" w:hAnsi="Century Gothic" w:cs="Times New Roman"/>
          <w:b/>
          <w:bCs/>
          <w:color w:val="212121"/>
          <w:sz w:val="20"/>
          <w:szCs w:val="20"/>
        </w:rPr>
        <w:t xml:space="preserve"> – 12ch</w:t>
      </w:r>
    </w:p>
    <w:p w14:paraId="1ACA250C" w14:textId="59532DAC" w:rsidR="00C35ECD" w:rsidRPr="00D5547D" w:rsidRDefault="00C35ECD"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rPr>
        <w:t>02-25-21</w:t>
      </w:r>
      <w:r>
        <w:rPr>
          <w:rFonts w:ascii="Century Gothic" w:hAnsi="Century Gothic" w:cs="Times New Roman"/>
          <w:b/>
          <w:bCs/>
          <w:color w:val="212121"/>
          <w:sz w:val="20"/>
          <w:szCs w:val="20"/>
        </w:rPr>
        <w:t>66</w:t>
      </w:r>
      <w:r w:rsidRPr="00D5547D">
        <w:rPr>
          <w:rFonts w:ascii="Century Gothic" w:hAnsi="Century Gothic" w:cs="Times New Roman"/>
          <w:b/>
          <w:bCs/>
          <w:color w:val="212121"/>
          <w:sz w:val="20"/>
          <w:szCs w:val="20"/>
        </w:rPr>
        <w:t xml:space="preserve"> – 14ch</w:t>
      </w:r>
    </w:p>
    <w:p w14:paraId="57FC0930" w14:textId="34A98C24" w:rsidR="00C35ECD" w:rsidRPr="00D5547D" w:rsidRDefault="00C35ECD"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rPr>
        <w:t>02-25-21</w:t>
      </w:r>
      <w:r>
        <w:rPr>
          <w:rFonts w:ascii="Century Gothic" w:hAnsi="Century Gothic" w:cs="Times New Roman"/>
          <w:b/>
          <w:bCs/>
          <w:color w:val="212121"/>
          <w:sz w:val="20"/>
          <w:szCs w:val="20"/>
        </w:rPr>
        <w:t>67</w:t>
      </w:r>
      <w:r w:rsidRPr="00D5547D">
        <w:rPr>
          <w:rFonts w:ascii="Century Gothic" w:hAnsi="Century Gothic" w:cs="Times New Roman"/>
          <w:b/>
          <w:bCs/>
          <w:color w:val="212121"/>
          <w:sz w:val="20"/>
          <w:szCs w:val="20"/>
        </w:rPr>
        <w:t xml:space="preserve"> – 16ch</w:t>
      </w:r>
    </w:p>
    <w:p w14:paraId="7AF94961" w14:textId="2885FA86" w:rsidR="00C35ECD" w:rsidRDefault="00C35ECD"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rPr>
      </w:pPr>
      <w:r w:rsidRPr="00307D5D">
        <w:rPr>
          <w:rFonts w:ascii="Century Gothic" w:hAnsi="Century Gothic" w:cs="Times New Roman"/>
          <w:b/>
          <w:bCs/>
          <w:color w:val="212121"/>
          <w:sz w:val="20"/>
          <w:szCs w:val="20"/>
        </w:rPr>
        <w:t>02-25-21</w:t>
      </w:r>
      <w:r>
        <w:rPr>
          <w:rFonts w:ascii="Century Gothic" w:hAnsi="Century Gothic" w:cs="Times New Roman"/>
          <w:b/>
          <w:bCs/>
          <w:color w:val="212121"/>
          <w:sz w:val="20"/>
          <w:szCs w:val="20"/>
        </w:rPr>
        <w:t>68</w:t>
      </w:r>
      <w:r w:rsidRPr="00307D5D">
        <w:rPr>
          <w:rFonts w:ascii="Century Gothic" w:hAnsi="Century Gothic" w:cs="Times New Roman"/>
          <w:b/>
          <w:bCs/>
          <w:color w:val="212121"/>
          <w:sz w:val="20"/>
          <w:szCs w:val="20"/>
        </w:rPr>
        <w:t xml:space="preserve"> – 18ch</w:t>
      </w:r>
    </w:p>
    <w:p w14:paraId="4881115D" w14:textId="32451DB3" w:rsidR="00C35ECD" w:rsidRDefault="00C35ECD"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rPr>
      </w:pPr>
      <w:r w:rsidRPr="00307D5D">
        <w:rPr>
          <w:rFonts w:ascii="Century Gothic" w:hAnsi="Century Gothic" w:cs="Times New Roman"/>
          <w:b/>
          <w:bCs/>
          <w:color w:val="212121"/>
          <w:sz w:val="20"/>
          <w:szCs w:val="20"/>
        </w:rPr>
        <w:t>02-25-21</w:t>
      </w:r>
      <w:r>
        <w:rPr>
          <w:rFonts w:ascii="Century Gothic" w:hAnsi="Century Gothic" w:cs="Times New Roman"/>
          <w:b/>
          <w:bCs/>
          <w:color w:val="212121"/>
          <w:sz w:val="20"/>
          <w:szCs w:val="20"/>
        </w:rPr>
        <w:t>69</w:t>
      </w:r>
      <w:r w:rsidRPr="00307D5D">
        <w:rPr>
          <w:rFonts w:ascii="Century Gothic" w:hAnsi="Century Gothic" w:cs="Times New Roman"/>
          <w:b/>
          <w:bCs/>
          <w:color w:val="212121"/>
          <w:sz w:val="20"/>
          <w:szCs w:val="20"/>
        </w:rPr>
        <w:t>– 20ch</w:t>
      </w:r>
    </w:p>
    <w:p w14:paraId="7D8A3A4B" w14:textId="54EAF596" w:rsidR="00C35ECD" w:rsidRPr="00C35ECD" w:rsidRDefault="00C35ECD"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rPr>
      </w:pPr>
      <w:r>
        <w:rPr>
          <w:rFonts w:ascii="Century Gothic" w:hAnsi="Century Gothic" w:cs="Times New Roman"/>
          <w:b/>
          <w:bCs/>
          <w:color w:val="212121"/>
          <w:sz w:val="20"/>
          <w:szCs w:val="20"/>
        </w:rPr>
        <w:t>02-25-2170 – 22</w:t>
      </w:r>
      <w:r>
        <w:rPr>
          <w:rFonts w:ascii="Century Gothic" w:hAnsi="Century Gothic" w:cs="Times New Roman"/>
          <w:b/>
          <w:bCs/>
          <w:color w:val="212121"/>
          <w:sz w:val="20"/>
          <w:szCs w:val="20"/>
          <w:lang w:val="en-US"/>
        </w:rPr>
        <w:t>ch</w:t>
      </w:r>
    </w:p>
    <w:p w14:paraId="2443C9BC" w14:textId="7A6453F2" w:rsidR="00C35ECD" w:rsidRPr="00EA5D44" w:rsidRDefault="00C35ECD" w:rsidP="00215E02">
      <w:pPr>
        <w:pStyle w:val="Web"/>
        <w:numPr>
          <w:ilvl w:val="0"/>
          <w:numId w:val="13"/>
        </w:numPr>
        <w:spacing w:before="0" w:beforeAutospacing="0" w:after="0" w:afterAutospacing="0" w:line="253" w:lineRule="atLeast"/>
        <w:ind w:firstLine="284"/>
        <w:rPr>
          <w:rFonts w:ascii="Century Gothic" w:hAnsi="Century Gothic" w:cs="Times New Roman"/>
          <w:b/>
          <w:bCs/>
          <w:color w:val="212121"/>
          <w:sz w:val="20"/>
          <w:szCs w:val="20"/>
        </w:rPr>
      </w:pPr>
      <w:r>
        <w:rPr>
          <w:rFonts w:ascii="Century Gothic" w:hAnsi="Century Gothic" w:cs="Times New Roman"/>
          <w:b/>
          <w:bCs/>
          <w:color w:val="212121"/>
          <w:sz w:val="20"/>
          <w:szCs w:val="20"/>
          <w:lang w:val="en-US"/>
        </w:rPr>
        <w:t>02-25-2171 -24ch</w:t>
      </w:r>
    </w:p>
    <w:p w14:paraId="0CCF4AD5" w14:textId="77777777" w:rsidR="0052021D" w:rsidRPr="00C9106C" w:rsidRDefault="0052021D" w:rsidP="00C9106C">
      <w:pPr>
        <w:shd w:val="clear" w:color="auto" w:fill="FFFFFF" w:themeFill="background1"/>
        <w:spacing w:after="0" w:line="276" w:lineRule="auto"/>
        <w:ind w:firstLine="284"/>
        <w:jc w:val="both"/>
        <w:rPr>
          <w:rFonts w:ascii="Times New Roman" w:eastAsiaTheme="minorEastAsia" w:hAnsi="Times New Roman" w:cs="Times New Roman"/>
        </w:rPr>
      </w:pPr>
    </w:p>
    <w:p w14:paraId="321FA964" w14:textId="77777777" w:rsidR="007B7F00" w:rsidRDefault="00091CAE" w:rsidP="00215E02">
      <w:pPr>
        <w:ind w:firstLine="284"/>
        <w:rPr>
          <w:sz w:val="32"/>
          <w:szCs w:val="32"/>
          <w:u w:val="single"/>
        </w:rPr>
      </w:pPr>
      <w:r>
        <w:rPr>
          <w:b/>
          <w:bCs/>
        </w:rPr>
        <w:t xml:space="preserve">Δ. </w:t>
      </w:r>
      <w:r w:rsidR="0052021D" w:rsidRPr="0052021D">
        <w:rPr>
          <w:b/>
          <w:bCs/>
        </w:rPr>
        <w:t>Ουροσυλλέκτης 4lt για προστατεκτομές</w:t>
      </w:r>
      <w:r w:rsidR="0052021D" w:rsidRPr="0052021D">
        <w:t xml:space="preserve">, κλειστού κυκλώματος αποστράγγισης ούρων,  για έκπλυσης της ουροδόχου κύστης. </w:t>
      </w:r>
    </w:p>
    <w:p w14:paraId="10E39952" w14:textId="34BC2D39" w:rsidR="0052021D" w:rsidRPr="007B7F00" w:rsidRDefault="0052021D" w:rsidP="00215E02">
      <w:pPr>
        <w:ind w:firstLine="284"/>
        <w:rPr>
          <w:sz w:val="32"/>
          <w:szCs w:val="32"/>
          <w:u w:val="single"/>
        </w:rPr>
      </w:pPr>
      <w:bookmarkStart w:id="5" w:name="_Hlk211503476"/>
      <w:r w:rsidRPr="0052021D">
        <w:rPr>
          <w:b/>
          <w:bCs/>
          <w:u w:val="single"/>
        </w:rPr>
        <w:t>Χαρακτηριστικά</w:t>
      </w:r>
    </w:p>
    <w:bookmarkEnd w:id="5"/>
    <w:p w14:paraId="067D97F7" w14:textId="77777777" w:rsidR="0052021D" w:rsidRPr="0052021D" w:rsidRDefault="0052021D" w:rsidP="00215E02">
      <w:pPr>
        <w:ind w:firstLine="284"/>
      </w:pPr>
      <w:r w:rsidRPr="0052021D">
        <w:t>• ραβδωτό universal συνδετικό για όλα τα μεγέθη καθετήρων με προστατευτικό πώμα</w:t>
      </w:r>
    </w:p>
    <w:p w14:paraId="1B3B828C" w14:textId="77777777" w:rsidR="0052021D" w:rsidRPr="0052021D" w:rsidRDefault="0052021D" w:rsidP="00215E02">
      <w:pPr>
        <w:ind w:firstLine="284"/>
      </w:pPr>
      <w:r w:rsidRPr="0052021D">
        <w:t>• θύρα δειγματοληψίας needle-free</w:t>
      </w:r>
    </w:p>
    <w:p w14:paraId="550C07F4" w14:textId="77777777" w:rsidR="0052021D" w:rsidRPr="0052021D" w:rsidRDefault="0052021D" w:rsidP="00215E02">
      <w:pPr>
        <w:ind w:firstLine="284"/>
      </w:pPr>
      <w:r w:rsidRPr="0052021D">
        <w:t>• σταγονομετρικό θάλαμο με βαλβίδα μη παλινδρόμησης</w:t>
      </w:r>
    </w:p>
    <w:p w14:paraId="499A0657" w14:textId="77777777" w:rsidR="0052021D" w:rsidRPr="0052021D" w:rsidRDefault="0052021D" w:rsidP="00215E02">
      <w:pPr>
        <w:ind w:firstLine="284"/>
      </w:pPr>
      <w:r w:rsidRPr="0052021D">
        <w:t>• εξαερισμός, στο σάκο (από υδρόφοβη και ελαιοφοβική μεμβράνη μη διαπερατή στα βακτήρια)</w:t>
      </w:r>
    </w:p>
    <w:p w14:paraId="34F20442" w14:textId="77777777" w:rsidR="0052021D" w:rsidRPr="0052021D" w:rsidRDefault="0052021D" w:rsidP="00215E02">
      <w:pPr>
        <w:ind w:firstLine="284"/>
      </w:pPr>
      <w:r w:rsidRPr="0052021D">
        <w:t>• διαβαθμισμένος ανά 100ml (στα πρώτα 100 ανά 25 ml) από ανθεκτικό υπο-αλλεργικό υλικό με ενισχυμένη διπλή συρραφή.</w:t>
      </w:r>
    </w:p>
    <w:p w14:paraId="439A2AD9" w14:textId="77777777" w:rsidR="0052021D" w:rsidRPr="0052021D" w:rsidRDefault="0052021D" w:rsidP="00215E02">
      <w:pPr>
        <w:ind w:firstLine="284"/>
      </w:pPr>
      <w:r w:rsidRPr="0052021D">
        <w:t>• σωλήνα σύνδεσης καθετήρα μήκους 120cm, με πουάρ δημιουργίας αρνητικής πίεσης με μεγάλη εσωτερική διάμετρο, εύκαμπτος ανθεκτικό στην κάμψη, με δύο διακόπτες  ροής(ένας πριν και ένας μετά το πουρά) και clip στερέωσης,</w:t>
      </w:r>
    </w:p>
    <w:p w14:paraId="0C6A9CA1" w14:textId="77777777" w:rsidR="0052021D" w:rsidRPr="0052021D" w:rsidRDefault="0052021D" w:rsidP="00215E02">
      <w:pPr>
        <w:ind w:firstLine="284"/>
      </w:pPr>
      <w:r w:rsidRPr="0052021D">
        <w:t>• κάνουλα εκκένωσης με διακόπτη ροής για χειρισμό με το ένα χέρι με βαλβίδα t-tap</w:t>
      </w:r>
    </w:p>
    <w:p w14:paraId="71077F23" w14:textId="77777777" w:rsidR="0052021D" w:rsidRPr="0052021D" w:rsidRDefault="0052021D" w:rsidP="00215E02">
      <w:pPr>
        <w:ind w:firstLine="284"/>
      </w:pPr>
      <w:r w:rsidRPr="0052021D">
        <w:t>• ειδική εγκοπή για στερέωση της κάνουλας εκκένωσης</w:t>
      </w:r>
    </w:p>
    <w:p w14:paraId="47A559D3" w14:textId="77777777" w:rsidR="0052021D" w:rsidRPr="0052021D" w:rsidRDefault="0052021D" w:rsidP="00215E02">
      <w:pPr>
        <w:ind w:firstLine="284"/>
      </w:pPr>
      <w:r w:rsidRPr="0052021D">
        <w:t xml:space="preserve">• </w:t>
      </w:r>
      <w:bookmarkStart w:id="6" w:name="_Hlk48643241"/>
      <w:r w:rsidRPr="0052021D">
        <w:t xml:space="preserve">σύστημα ανάρτησης πλαστικό για την κλίνη(κρεμάστρα) </w:t>
      </w:r>
      <w:bookmarkEnd w:id="6"/>
      <w:r w:rsidRPr="0052021D">
        <w:t>και με κορδόνι για την ζώνη</w:t>
      </w:r>
    </w:p>
    <w:p w14:paraId="2D73D416" w14:textId="77777777" w:rsidR="0052021D" w:rsidRPr="0052021D" w:rsidRDefault="0052021D" w:rsidP="00215E02">
      <w:pPr>
        <w:ind w:firstLine="284"/>
      </w:pPr>
      <w:r w:rsidRPr="0052021D">
        <w:t>• από ανθεκτικό υπο-αλλεργικό υλικό με ενισχυμένη διπλή συρραφή</w:t>
      </w:r>
    </w:p>
    <w:p w14:paraId="4F9C2110" w14:textId="77777777" w:rsidR="0052021D" w:rsidRDefault="0052021D" w:rsidP="00215E02">
      <w:pPr>
        <w:ind w:firstLine="284"/>
      </w:pPr>
      <w:r w:rsidRPr="0052021D">
        <w:rPr>
          <w:b/>
          <w:bCs/>
        </w:rPr>
        <w:t>-</w:t>
      </w:r>
      <w:r w:rsidRPr="0052021D">
        <w:t>σε ατομική συσκευασία, αποστειρωμένο, μίας χρήσης, latex free</w:t>
      </w:r>
    </w:p>
    <w:p w14:paraId="61A4F1EE" w14:textId="712AC4AF" w:rsidR="007B7F00" w:rsidRPr="00D5547D" w:rsidRDefault="001D58F3" w:rsidP="00215E02">
      <w:pPr>
        <w:pStyle w:val="Web"/>
        <w:spacing w:before="0" w:beforeAutospacing="0" w:after="0" w:afterAutospacing="0" w:line="253" w:lineRule="atLeast"/>
        <w:ind w:firstLine="284"/>
        <w:rPr>
          <w:rFonts w:ascii="Century Gothic" w:hAnsi="Century Gothic" w:cs="Times New Roman"/>
          <w:b/>
          <w:bCs/>
          <w:color w:val="212121"/>
          <w:sz w:val="20"/>
          <w:szCs w:val="20"/>
        </w:rPr>
      </w:pPr>
      <w:r>
        <w:rPr>
          <w:rFonts w:ascii="Century Gothic" w:hAnsi="Century Gothic" w:cs="Times New Roman"/>
          <w:b/>
          <w:bCs/>
          <w:color w:val="212121"/>
          <w:sz w:val="20"/>
          <w:szCs w:val="20"/>
        </w:rPr>
        <w:t>2</w:t>
      </w:r>
      <w:r w:rsidR="00A91062" w:rsidRPr="00C37ED0">
        <w:rPr>
          <w:rFonts w:ascii="Century Gothic" w:hAnsi="Century Gothic" w:cs="Times New Roman"/>
          <w:b/>
          <w:bCs/>
          <w:color w:val="212121"/>
          <w:sz w:val="20"/>
          <w:szCs w:val="20"/>
        </w:rPr>
        <w:t>2</w:t>
      </w:r>
      <w:r>
        <w:rPr>
          <w:rFonts w:ascii="Century Gothic" w:hAnsi="Century Gothic" w:cs="Times New Roman"/>
          <w:b/>
          <w:bCs/>
          <w:color w:val="212121"/>
          <w:sz w:val="20"/>
          <w:szCs w:val="20"/>
        </w:rPr>
        <w:t xml:space="preserve">. </w:t>
      </w:r>
      <w:r w:rsidR="007B7F00" w:rsidRPr="00D5547D">
        <w:rPr>
          <w:rFonts w:ascii="Century Gothic" w:hAnsi="Century Gothic" w:cs="Times New Roman"/>
          <w:b/>
          <w:bCs/>
          <w:color w:val="212121"/>
          <w:sz w:val="20"/>
          <w:szCs w:val="20"/>
        </w:rPr>
        <w:t>Κωδικό</w:t>
      </w:r>
      <w:r w:rsidR="007B7F00">
        <w:rPr>
          <w:rFonts w:ascii="Century Gothic" w:hAnsi="Century Gothic" w:cs="Times New Roman"/>
          <w:b/>
          <w:bCs/>
          <w:color w:val="212121"/>
          <w:sz w:val="20"/>
          <w:szCs w:val="20"/>
        </w:rPr>
        <w:t>ς</w:t>
      </w:r>
      <w:r w:rsidR="007B7F00" w:rsidRPr="00D5547D">
        <w:rPr>
          <w:rFonts w:ascii="Century Gothic" w:hAnsi="Century Gothic" w:cs="Times New Roman"/>
          <w:b/>
          <w:bCs/>
          <w:color w:val="212121"/>
          <w:sz w:val="20"/>
          <w:szCs w:val="20"/>
        </w:rPr>
        <w:t xml:space="preserve"> Είδους:</w:t>
      </w:r>
      <w:r w:rsidR="007B7F00">
        <w:rPr>
          <w:rFonts w:ascii="Century Gothic" w:hAnsi="Century Gothic" w:cs="Times New Roman"/>
          <w:b/>
          <w:bCs/>
          <w:color w:val="212121"/>
          <w:sz w:val="20"/>
          <w:szCs w:val="20"/>
        </w:rPr>
        <w:t xml:space="preserve"> 02-25-2164</w:t>
      </w:r>
    </w:p>
    <w:p w14:paraId="2E0CBCDB" w14:textId="77777777" w:rsidR="00215A93" w:rsidRPr="00215A93" w:rsidRDefault="00215A93" w:rsidP="00215E02"/>
    <w:p w14:paraId="654A4322" w14:textId="534CBFAD" w:rsidR="004364E4" w:rsidRPr="004364E4" w:rsidRDefault="00215A93" w:rsidP="00215E02">
      <w:pPr>
        <w:ind w:firstLine="284"/>
        <w:rPr>
          <w:sz w:val="20"/>
          <w:szCs w:val="20"/>
        </w:rPr>
      </w:pPr>
      <w:r w:rsidRPr="00215A93">
        <w:rPr>
          <w:b/>
          <w:bCs/>
          <w:sz w:val="20"/>
          <w:szCs w:val="20"/>
        </w:rPr>
        <w:t xml:space="preserve">Ε. </w:t>
      </w:r>
      <w:r w:rsidR="004364E4" w:rsidRPr="00215A93">
        <w:rPr>
          <w:b/>
          <w:bCs/>
          <w:sz w:val="20"/>
          <w:szCs w:val="20"/>
        </w:rPr>
        <w:t xml:space="preserve">Ουρητηρικα Τumour stents με 2 pigtail, </w:t>
      </w:r>
      <w:bookmarkStart w:id="7" w:name="_Hlk39156667"/>
      <w:r w:rsidR="004364E4" w:rsidRPr="00215A93">
        <w:rPr>
          <w:b/>
          <w:bCs/>
          <w:sz w:val="20"/>
          <w:szCs w:val="20"/>
        </w:rPr>
        <w:t xml:space="preserve">με υδρόφιλη </w:t>
      </w:r>
      <w:bookmarkEnd w:id="7"/>
      <w:r w:rsidR="004364E4" w:rsidRPr="00215A93">
        <w:rPr>
          <w:b/>
          <w:bCs/>
          <w:sz w:val="20"/>
          <w:szCs w:val="20"/>
        </w:rPr>
        <w:t>επικάλυψη hydrogel</w:t>
      </w:r>
      <w:r w:rsidR="004364E4" w:rsidRPr="004364E4">
        <w:rPr>
          <w:b/>
          <w:bCs/>
          <w:sz w:val="20"/>
          <w:szCs w:val="20"/>
          <w:u w:val="single"/>
        </w:rPr>
        <w:t xml:space="preserve"> </w:t>
      </w:r>
      <w:r w:rsidR="00CA40EC">
        <w:rPr>
          <w:b/>
          <w:bCs/>
          <w:sz w:val="20"/>
          <w:szCs w:val="20"/>
          <w:u w:val="single"/>
        </w:rPr>
        <w:t xml:space="preserve"> </w:t>
      </w:r>
      <w:r w:rsidR="004364E4" w:rsidRPr="004364E4">
        <w:rPr>
          <w:sz w:val="20"/>
          <w:szCs w:val="20"/>
        </w:rPr>
        <w:t xml:space="preserve">με ενισχυμένο το ευθύγραμμο τμήμα </w:t>
      </w:r>
      <w:r w:rsidR="004364E4" w:rsidRPr="004364E4">
        <w:rPr>
          <w:b/>
          <w:bCs/>
          <w:sz w:val="20"/>
          <w:szCs w:val="20"/>
          <w:u w:val="single"/>
        </w:rPr>
        <w:t>με μεταλλικό πλέγμα</w:t>
      </w:r>
      <w:r w:rsidR="004364E4" w:rsidRPr="004364E4">
        <w:rPr>
          <w:sz w:val="20"/>
          <w:szCs w:val="20"/>
        </w:rPr>
        <w:t xml:space="preserve"> με ακτινοσκιερό σώμα από πολυουρεθάνη, μακράς παραμονής (έως 12 μήνες)  με εκατοστιαία διαβάθμιση. Να διαθέτουν σταθερή </w:t>
      </w:r>
      <w:bookmarkStart w:id="8" w:name="_Hlk86001468"/>
      <w:r w:rsidR="004364E4" w:rsidRPr="004364E4">
        <w:rPr>
          <w:sz w:val="20"/>
          <w:szCs w:val="20"/>
        </w:rPr>
        <w:t xml:space="preserve">αγκιστρωτή </w:t>
      </w:r>
      <w:bookmarkEnd w:id="8"/>
      <w:r w:rsidR="004364E4" w:rsidRPr="004364E4">
        <w:rPr>
          <w:b/>
          <w:bCs/>
          <w:sz w:val="20"/>
          <w:szCs w:val="20"/>
          <w:u w:val="single"/>
        </w:rPr>
        <w:t xml:space="preserve">άρθρωση </w:t>
      </w:r>
      <w:bookmarkStart w:id="9" w:name="_Hlk89633482"/>
      <w:r w:rsidR="004364E4" w:rsidRPr="004364E4">
        <w:rPr>
          <w:b/>
          <w:bCs/>
          <w:sz w:val="20"/>
          <w:szCs w:val="20"/>
          <w:u w:val="single"/>
        </w:rPr>
        <w:t xml:space="preserve">τύπου </w:t>
      </w:r>
      <w:r w:rsidR="004364E4" w:rsidRPr="004364E4">
        <w:rPr>
          <w:b/>
          <w:bCs/>
          <w:sz w:val="20"/>
          <w:szCs w:val="20"/>
          <w:u w:val="single"/>
          <w:lang w:val="en-US"/>
        </w:rPr>
        <w:t>DD</w:t>
      </w:r>
      <w:bookmarkEnd w:id="9"/>
      <w:r w:rsidR="004364E4" w:rsidRPr="004364E4">
        <w:rPr>
          <w:sz w:val="20"/>
          <w:szCs w:val="20"/>
        </w:rPr>
        <w:t>, ούτως ώστε να μην είναι δυνατή η ακούσια αποσύνδεσή του και να μην διογκώνεται το σημείο σύνδεσης διατηρώντας σταθερή τη διάμετρος του καθετήρα. Ο προωθητής να αποσυνδέεται αποκλειστικά και μόνο με την απομάκρυνση του οδηγού σύρματος (να μην συνοδεύεται από εξτρά οδηγό με βιδωτό κούμπωμα για τη σταθεροποίηση του συστήματος).</w:t>
      </w:r>
    </w:p>
    <w:p w14:paraId="6CFE4D9C" w14:textId="77777777" w:rsidR="004364E4" w:rsidRPr="004364E4" w:rsidRDefault="004364E4" w:rsidP="00215E02">
      <w:pPr>
        <w:ind w:firstLine="284"/>
        <w:rPr>
          <w:sz w:val="20"/>
          <w:szCs w:val="20"/>
        </w:rPr>
      </w:pPr>
      <w:r w:rsidRPr="004364E4">
        <w:rPr>
          <w:sz w:val="20"/>
          <w:szCs w:val="20"/>
        </w:rPr>
        <w:t xml:space="preserve">Να συνοδεύονται από εύκαμπτο οδηγό σύρμα, με ένδειξη για το σημείο αποσύνδεσης, από ανοξείδωτο χάλυβα με επικάλυψη PTFE και με επιπλέον μετακινούμενο πυρήνα. </w:t>
      </w:r>
    </w:p>
    <w:p w14:paraId="72F4553A" w14:textId="77777777" w:rsidR="004364E4" w:rsidRPr="004364E4" w:rsidRDefault="004364E4" w:rsidP="00215E02">
      <w:pPr>
        <w:ind w:firstLine="284"/>
        <w:rPr>
          <w:sz w:val="20"/>
          <w:szCs w:val="20"/>
        </w:rPr>
      </w:pPr>
      <w:bookmarkStart w:id="10" w:name="_Hlk499801703"/>
      <w:r w:rsidRPr="004364E4">
        <w:rPr>
          <w:sz w:val="20"/>
          <w:szCs w:val="20"/>
        </w:rPr>
        <w:t>Το σετ περιλαμβάνει:</w:t>
      </w:r>
    </w:p>
    <w:p w14:paraId="22768024" w14:textId="77777777" w:rsidR="004364E4" w:rsidRPr="004364E4" w:rsidRDefault="004364E4" w:rsidP="00215E02">
      <w:pPr>
        <w:numPr>
          <w:ilvl w:val="0"/>
          <w:numId w:val="3"/>
        </w:numPr>
        <w:ind w:firstLine="284"/>
        <w:rPr>
          <w:sz w:val="20"/>
          <w:szCs w:val="20"/>
        </w:rPr>
      </w:pPr>
      <w:r w:rsidRPr="004364E4">
        <w:rPr>
          <w:sz w:val="20"/>
          <w:szCs w:val="20"/>
        </w:rPr>
        <w:t>εισαγωγέα-προωθητή από πολυουρεθάνη, κίτρινου χρώματος, μήκους 45cm</w:t>
      </w:r>
    </w:p>
    <w:p w14:paraId="371EB879" w14:textId="77777777" w:rsidR="004364E4" w:rsidRPr="004364E4" w:rsidRDefault="004364E4" w:rsidP="00215E02">
      <w:pPr>
        <w:numPr>
          <w:ilvl w:val="0"/>
          <w:numId w:val="3"/>
        </w:numPr>
        <w:ind w:firstLine="284"/>
        <w:rPr>
          <w:sz w:val="20"/>
          <w:szCs w:val="20"/>
        </w:rPr>
      </w:pPr>
      <w:r w:rsidRPr="004364E4">
        <w:rPr>
          <w:sz w:val="20"/>
          <w:szCs w:val="20"/>
        </w:rPr>
        <w:t>εύκαμπτο οδηγό σύρμα μήκους 100cm στα σετ με κυλινδρικό κλειστό  άκρο και μήκους 150cm στα σετ με άκρο με ανοικτό άκρο</w:t>
      </w:r>
    </w:p>
    <w:bookmarkEnd w:id="10"/>
    <w:p w14:paraId="3097DA2B" w14:textId="77777777" w:rsidR="004364E4" w:rsidRPr="004364E4" w:rsidRDefault="004364E4" w:rsidP="00215E02">
      <w:pPr>
        <w:numPr>
          <w:ilvl w:val="0"/>
          <w:numId w:val="4"/>
        </w:numPr>
        <w:ind w:firstLine="284"/>
        <w:rPr>
          <w:sz w:val="20"/>
          <w:szCs w:val="20"/>
        </w:rPr>
      </w:pPr>
      <w:r w:rsidRPr="004364E4">
        <w:rPr>
          <w:sz w:val="20"/>
          <w:szCs w:val="20"/>
        </w:rPr>
        <w:t>2 κλιπ/σφιγκτήρες σταθεροποίησης</w:t>
      </w:r>
    </w:p>
    <w:p w14:paraId="4C995FCA" w14:textId="77777777" w:rsidR="004364E4" w:rsidRPr="004364E4" w:rsidRDefault="004364E4" w:rsidP="00215E02">
      <w:pPr>
        <w:numPr>
          <w:ilvl w:val="0"/>
          <w:numId w:val="5"/>
        </w:numPr>
        <w:ind w:firstLine="284"/>
        <w:rPr>
          <w:sz w:val="20"/>
          <w:szCs w:val="20"/>
        </w:rPr>
      </w:pPr>
      <w:bookmarkStart w:id="11" w:name="_Hlk86003457"/>
      <w:r w:rsidRPr="004364E4">
        <w:rPr>
          <w:sz w:val="20"/>
          <w:szCs w:val="20"/>
        </w:rPr>
        <w:t>Διαθέσιμο με ανοικτό-ανοικτό  ή ανοικτό κλειστό άκρο και διαστάσεις 4.8/6/7/8/9ch και μήκος 22 έως 28</w:t>
      </w:r>
      <w:r w:rsidRPr="004364E4">
        <w:rPr>
          <w:sz w:val="20"/>
          <w:szCs w:val="20"/>
          <w:lang w:val="en-US"/>
        </w:rPr>
        <w:t>cm</w:t>
      </w:r>
    </w:p>
    <w:bookmarkEnd w:id="11"/>
    <w:p w14:paraId="32FC9CC1" w14:textId="77777777" w:rsidR="004364E4" w:rsidRDefault="004364E4" w:rsidP="00215E02">
      <w:pPr>
        <w:numPr>
          <w:ilvl w:val="0"/>
          <w:numId w:val="6"/>
        </w:numPr>
        <w:ind w:firstLine="284"/>
        <w:rPr>
          <w:sz w:val="20"/>
          <w:szCs w:val="20"/>
        </w:rPr>
      </w:pPr>
      <w:r w:rsidRPr="004364E4">
        <w:rPr>
          <w:sz w:val="20"/>
          <w:szCs w:val="20"/>
        </w:rPr>
        <w:t>αποστειρωμένα, σε ατομική διπλή συσκευασία, latex free.</w:t>
      </w:r>
    </w:p>
    <w:p w14:paraId="28569DC4" w14:textId="159E1033" w:rsidR="00C36146" w:rsidRPr="00D5547D" w:rsidRDefault="00C36146" w:rsidP="00A91062">
      <w:pPr>
        <w:pStyle w:val="Web"/>
        <w:numPr>
          <w:ilvl w:val="0"/>
          <w:numId w:val="24"/>
        </w:numPr>
        <w:spacing w:before="0" w:beforeAutospacing="0" w:after="0" w:afterAutospacing="0" w:line="253" w:lineRule="atLeast"/>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rPr>
        <w:t>Κωδικό</w:t>
      </w:r>
      <w:r>
        <w:rPr>
          <w:rFonts w:ascii="Century Gothic" w:hAnsi="Century Gothic" w:cs="Times New Roman"/>
          <w:b/>
          <w:bCs/>
          <w:color w:val="212121"/>
          <w:sz w:val="20"/>
          <w:szCs w:val="20"/>
        </w:rPr>
        <w:t>ς</w:t>
      </w:r>
      <w:r w:rsidRPr="00D5547D">
        <w:rPr>
          <w:rFonts w:ascii="Century Gothic" w:hAnsi="Century Gothic" w:cs="Times New Roman"/>
          <w:b/>
          <w:bCs/>
          <w:color w:val="212121"/>
          <w:sz w:val="20"/>
          <w:szCs w:val="20"/>
        </w:rPr>
        <w:t xml:space="preserve"> Είδους:</w:t>
      </w:r>
      <w:r>
        <w:rPr>
          <w:rFonts w:ascii="Century Gothic" w:hAnsi="Century Gothic" w:cs="Times New Roman"/>
          <w:b/>
          <w:bCs/>
          <w:color w:val="212121"/>
          <w:sz w:val="20"/>
          <w:szCs w:val="20"/>
        </w:rPr>
        <w:t xml:space="preserve"> 02-25-2051</w:t>
      </w:r>
    </w:p>
    <w:p w14:paraId="2020E0A3" w14:textId="77777777" w:rsidR="00C36146" w:rsidRPr="004364E4" w:rsidRDefault="00C36146" w:rsidP="00215E02">
      <w:pPr>
        <w:ind w:firstLine="284"/>
        <w:rPr>
          <w:sz w:val="20"/>
          <w:szCs w:val="20"/>
        </w:rPr>
      </w:pPr>
    </w:p>
    <w:p w14:paraId="2AA9D4C8" w14:textId="77777777" w:rsidR="004364E4" w:rsidRPr="007F33E6" w:rsidRDefault="004364E4" w:rsidP="00215E02">
      <w:pPr>
        <w:ind w:firstLine="284"/>
        <w:rPr>
          <w:sz w:val="20"/>
          <w:szCs w:val="20"/>
        </w:rPr>
      </w:pPr>
    </w:p>
    <w:p w14:paraId="2768B57C" w14:textId="4B7F89A3" w:rsidR="001D58F3" w:rsidRDefault="00003B31" w:rsidP="00215E02">
      <w:pPr>
        <w:ind w:firstLine="284"/>
        <w:rPr>
          <w:sz w:val="20"/>
          <w:szCs w:val="20"/>
        </w:rPr>
      </w:pPr>
      <w:r w:rsidRPr="00003B31">
        <w:rPr>
          <w:b/>
          <w:bCs/>
          <w:sz w:val="20"/>
          <w:szCs w:val="20"/>
        </w:rPr>
        <w:t xml:space="preserve">ΣΤ. </w:t>
      </w:r>
      <w:r w:rsidR="00590759" w:rsidRPr="00003B31">
        <w:rPr>
          <w:b/>
          <w:bCs/>
          <w:sz w:val="20"/>
          <w:szCs w:val="20"/>
        </w:rPr>
        <w:t>Ουρητηρικά stent με 1 pigtail μήκους 90cm με ακτινοσκιερό σώμα</w:t>
      </w:r>
      <w:r w:rsidR="00590759" w:rsidRPr="00590759">
        <w:rPr>
          <w:sz w:val="20"/>
          <w:szCs w:val="20"/>
        </w:rPr>
        <w:t xml:space="preserve"> από πολυουρεθάνη μαλακής σύστασης μακράς παραμονής (έως 12 μήνες) με λεπτά τοιχώματα, με εκατοστιαία διαβάθμιση. Το πυελικό άκρο να είναι κωνικό και να επιτρέπει στο οδηγό σύρμα να φτάνει μέχρι το άκρο του pig-tail για να μην τσακίζει κατά την τοποθέτηση. Να συνοδεύονται από εύκαμπτο οδηγό σύρμα, από ανοξείδωτο χάλυβα με επικάλυψη PTFE μήκους 150cm, με ένα εύκαμπτο άκρο ασφαλείας και ένα άκαμπτο για υποβοήθηση της διέλευσης του καθετήρα σε δύσκολες περιπτώσεις. Επιπρόσθετα να διαθέτουν στο σήμανση για την αναγνώριση του σχηματισμού του pig-tail κατά τη μετακίνηση του. Διαθέσιμο με ανοικτό ή κλειστό άκρο και διαστάσεις 4.8/6/7/8/9ch 0 αποστειρωμένα, σε ατομική διπλή συσκευασία, latex free.</w:t>
      </w:r>
    </w:p>
    <w:p w14:paraId="7EDE7E6A" w14:textId="78ECAD63" w:rsidR="00590759" w:rsidRPr="00C9106C" w:rsidRDefault="00FC55DA" w:rsidP="00A91062">
      <w:pPr>
        <w:pStyle w:val="a6"/>
        <w:numPr>
          <w:ilvl w:val="0"/>
          <w:numId w:val="24"/>
        </w:numPr>
        <w:ind w:firstLine="284"/>
        <w:rPr>
          <w:b/>
          <w:bCs/>
          <w:sz w:val="20"/>
          <w:szCs w:val="20"/>
        </w:rPr>
      </w:pPr>
      <w:bookmarkStart w:id="12" w:name="_Hlk211503274"/>
      <w:r w:rsidRPr="001D58F3">
        <w:rPr>
          <w:rFonts w:ascii="Century Gothic" w:hAnsi="Century Gothic" w:cs="Times New Roman"/>
          <w:b/>
          <w:bCs/>
          <w:color w:val="212121"/>
          <w:sz w:val="20"/>
          <w:szCs w:val="20"/>
        </w:rPr>
        <w:t>Κωδικός Είδους: 02-25-2115</w:t>
      </w:r>
      <w:bookmarkEnd w:id="12"/>
    </w:p>
    <w:p w14:paraId="2AC4AAF9" w14:textId="77777777" w:rsidR="00C9106C" w:rsidRPr="00C9106C" w:rsidRDefault="00C9106C" w:rsidP="00C9106C">
      <w:pPr>
        <w:rPr>
          <w:b/>
          <w:bCs/>
          <w:sz w:val="20"/>
          <w:szCs w:val="20"/>
        </w:rPr>
      </w:pPr>
    </w:p>
    <w:p w14:paraId="0ABA28C9" w14:textId="44ECFFC4" w:rsidR="00590759" w:rsidRPr="00590759" w:rsidRDefault="00696C35" w:rsidP="00215E02">
      <w:pPr>
        <w:tabs>
          <w:tab w:val="left" w:pos="168"/>
        </w:tabs>
        <w:spacing w:after="0" w:line="240" w:lineRule="auto"/>
        <w:ind w:firstLine="284"/>
        <w:jc w:val="both"/>
        <w:rPr>
          <w:rFonts w:ascii="Times New Roman" w:eastAsia="Times New Roman" w:hAnsi="Times New Roman" w:cs="Times New Roman"/>
          <w:bCs/>
        </w:rPr>
      </w:pPr>
      <w:r w:rsidRPr="00696C35">
        <w:rPr>
          <w:rFonts w:ascii="Times New Roman" w:eastAsia="Times New Roman" w:hAnsi="Times New Roman" w:cs="Times New Roman"/>
          <w:b/>
        </w:rPr>
        <w:t>Ζ.</w:t>
      </w:r>
      <w:r>
        <w:rPr>
          <w:rFonts w:ascii="Times New Roman" w:eastAsia="Times New Roman" w:hAnsi="Times New Roman" w:cs="Times New Roman"/>
          <w:bCs/>
        </w:rPr>
        <w:t xml:space="preserve"> </w:t>
      </w:r>
      <w:r w:rsidR="00590759" w:rsidRPr="00696C35">
        <w:rPr>
          <w:rFonts w:ascii="Times New Roman" w:eastAsia="Times New Roman" w:hAnsi="Times New Roman" w:cs="Times New Roman"/>
          <w:b/>
        </w:rPr>
        <w:t>Καθετήρας ουροδόχου κύστης</w:t>
      </w:r>
      <w:r w:rsidR="00590759" w:rsidRPr="00696C35">
        <w:rPr>
          <w:b/>
        </w:rPr>
        <w:t xml:space="preserve"> </w:t>
      </w:r>
      <w:r w:rsidR="00590759" w:rsidRPr="00696C35">
        <w:rPr>
          <w:rFonts w:ascii="Times New Roman" w:eastAsia="Times New Roman" w:hAnsi="Times New Roman" w:cs="Times New Roman"/>
          <w:b/>
        </w:rPr>
        <w:t>Tiemann σιλικοναριμένος</w:t>
      </w:r>
      <w:r w:rsidR="00590759" w:rsidRPr="00590759">
        <w:rPr>
          <w:rFonts w:ascii="Times New Roman" w:eastAsia="Times New Roman" w:hAnsi="Times New Roman" w:cs="Times New Roman"/>
          <w:bCs/>
        </w:rPr>
        <w:t xml:space="preserve"> από διαφανές PVC με υψηλή ικανότητα παροχέτευσης, κατάλληλο  για βραχυπρόθεσμη  χρήση. Το άκρο του καθετήρα είναι άσηπτο και ενισχυμένο για ευκολία κατά την εισαγωγής  και διαθέτει δύο πλευρικές οπές.</w:t>
      </w:r>
    </w:p>
    <w:p w14:paraId="22BB6F07" w14:textId="77777777" w:rsidR="00590759" w:rsidRPr="00C0538C" w:rsidRDefault="00590759" w:rsidP="00215E02">
      <w:pPr>
        <w:tabs>
          <w:tab w:val="left" w:pos="168"/>
        </w:tabs>
        <w:spacing w:after="0" w:line="240" w:lineRule="auto"/>
        <w:ind w:firstLine="284"/>
        <w:jc w:val="both"/>
        <w:rPr>
          <w:rFonts w:ascii="Times New Roman" w:eastAsia="Times New Roman" w:hAnsi="Times New Roman" w:cs="Times New Roman"/>
          <w:bCs/>
        </w:rPr>
      </w:pPr>
      <w:bookmarkStart w:id="13" w:name="_Hlk501538441"/>
      <w:r w:rsidRPr="00590759">
        <w:rPr>
          <w:rFonts w:ascii="Times New Roman" w:eastAsia="Times New Roman" w:hAnsi="Times New Roman" w:cs="Times New Roman"/>
          <w:bCs/>
        </w:rPr>
        <w:t>Σε ατομική συσκευασία με χρωματική κωδικοποίηση στο άκρο του καθετήρα, αποστειρωμένος, μίας χρήσης.</w:t>
      </w:r>
    </w:p>
    <w:p w14:paraId="49EBD0E0" w14:textId="77777777" w:rsidR="00891FB3" w:rsidRPr="00C0538C" w:rsidRDefault="00891FB3" w:rsidP="00215E02">
      <w:pPr>
        <w:tabs>
          <w:tab w:val="left" w:pos="168"/>
        </w:tabs>
        <w:spacing w:after="0" w:line="240" w:lineRule="auto"/>
        <w:ind w:firstLine="284"/>
        <w:jc w:val="both"/>
        <w:rPr>
          <w:rFonts w:ascii="Times New Roman" w:eastAsia="Times New Roman" w:hAnsi="Times New Roman" w:cs="Times New Roman"/>
          <w:bCs/>
        </w:rPr>
      </w:pPr>
    </w:p>
    <w:p w14:paraId="6FBE0EE4" w14:textId="77777777" w:rsidR="00B85E65" w:rsidRPr="00D5547D" w:rsidRDefault="00B85E65" w:rsidP="00215E02">
      <w:pPr>
        <w:pStyle w:val="Web"/>
        <w:spacing w:before="0" w:beforeAutospacing="0" w:after="0" w:afterAutospacing="0" w:line="253" w:lineRule="atLeast"/>
        <w:ind w:firstLine="284"/>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rPr>
        <w:t>Κωδικοί  Είδους:</w:t>
      </w:r>
    </w:p>
    <w:p w14:paraId="694E4347" w14:textId="5223542E" w:rsidR="00B85E65" w:rsidRDefault="00B85E65" w:rsidP="00A91062">
      <w:pPr>
        <w:pStyle w:val="Web"/>
        <w:numPr>
          <w:ilvl w:val="0"/>
          <w:numId w:val="24"/>
        </w:numPr>
        <w:spacing w:before="0" w:beforeAutospacing="0" w:after="0" w:afterAutospacing="0" w:line="253" w:lineRule="atLeast"/>
        <w:ind w:firstLine="284"/>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rPr>
        <w:t>02-25-</w:t>
      </w:r>
      <w:r>
        <w:rPr>
          <w:rFonts w:ascii="Century Gothic" w:hAnsi="Century Gothic" w:cs="Times New Roman"/>
          <w:b/>
          <w:bCs/>
          <w:color w:val="212121"/>
          <w:sz w:val="20"/>
          <w:szCs w:val="20"/>
        </w:rPr>
        <w:t>0638</w:t>
      </w:r>
      <w:r w:rsidRPr="00D5547D">
        <w:rPr>
          <w:rFonts w:ascii="Century Gothic" w:hAnsi="Century Gothic" w:cs="Times New Roman"/>
          <w:b/>
          <w:bCs/>
          <w:color w:val="212121"/>
          <w:sz w:val="20"/>
          <w:szCs w:val="20"/>
        </w:rPr>
        <w:t xml:space="preserve"> </w:t>
      </w:r>
    </w:p>
    <w:p w14:paraId="7A77DDC5" w14:textId="7A16F36F" w:rsidR="00B85E65" w:rsidRPr="00D5547D" w:rsidRDefault="00B85E65" w:rsidP="00A91062">
      <w:pPr>
        <w:pStyle w:val="Web"/>
        <w:numPr>
          <w:ilvl w:val="0"/>
          <w:numId w:val="24"/>
        </w:numPr>
        <w:spacing w:before="0" w:beforeAutospacing="0" w:after="0" w:afterAutospacing="0" w:line="253" w:lineRule="atLeast"/>
        <w:ind w:firstLine="284"/>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rPr>
        <w:t>02-25-</w:t>
      </w:r>
      <w:r>
        <w:rPr>
          <w:rFonts w:ascii="Century Gothic" w:hAnsi="Century Gothic" w:cs="Times New Roman"/>
          <w:b/>
          <w:bCs/>
          <w:color w:val="212121"/>
          <w:sz w:val="20"/>
          <w:szCs w:val="20"/>
        </w:rPr>
        <w:t>1531</w:t>
      </w:r>
    </w:p>
    <w:p w14:paraId="6383CCBE" w14:textId="243EE626" w:rsidR="00B85E65" w:rsidRPr="00D5547D" w:rsidRDefault="00B85E65" w:rsidP="00A91062">
      <w:pPr>
        <w:pStyle w:val="Web"/>
        <w:numPr>
          <w:ilvl w:val="0"/>
          <w:numId w:val="24"/>
        </w:numPr>
        <w:spacing w:before="0" w:beforeAutospacing="0" w:after="0" w:afterAutospacing="0" w:line="253" w:lineRule="atLeast"/>
        <w:ind w:firstLine="284"/>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rPr>
        <w:t>02-25-</w:t>
      </w:r>
      <w:r>
        <w:rPr>
          <w:rFonts w:ascii="Century Gothic" w:hAnsi="Century Gothic" w:cs="Times New Roman"/>
          <w:b/>
          <w:bCs/>
          <w:color w:val="212121"/>
          <w:sz w:val="20"/>
          <w:szCs w:val="20"/>
        </w:rPr>
        <w:t>1532</w:t>
      </w:r>
    </w:p>
    <w:p w14:paraId="525290BB" w14:textId="18AD2CD6" w:rsidR="00B85E65" w:rsidRDefault="00B85E65" w:rsidP="00A91062">
      <w:pPr>
        <w:pStyle w:val="Web"/>
        <w:numPr>
          <w:ilvl w:val="0"/>
          <w:numId w:val="24"/>
        </w:numPr>
        <w:spacing w:before="0" w:beforeAutospacing="0" w:after="0" w:afterAutospacing="0" w:line="253" w:lineRule="atLeast"/>
        <w:ind w:firstLine="284"/>
        <w:rPr>
          <w:rFonts w:ascii="Century Gothic" w:hAnsi="Century Gothic" w:cs="Times New Roman"/>
          <w:b/>
          <w:bCs/>
          <w:color w:val="212121"/>
          <w:sz w:val="20"/>
          <w:szCs w:val="20"/>
        </w:rPr>
      </w:pPr>
      <w:r w:rsidRPr="00307D5D">
        <w:rPr>
          <w:rFonts w:ascii="Century Gothic" w:hAnsi="Century Gothic" w:cs="Times New Roman"/>
          <w:b/>
          <w:bCs/>
          <w:color w:val="212121"/>
          <w:sz w:val="20"/>
          <w:szCs w:val="20"/>
        </w:rPr>
        <w:t>02-25-</w:t>
      </w:r>
      <w:r>
        <w:rPr>
          <w:rFonts w:ascii="Century Gothic" w:hAnsi="Century Gothic" w:cs="Times New Roman"/>
          <w:b/>
          <w:bCs/>
          <w:color w:val="212121"/>
          <w:sz w:val="20"/>
          <w:szCs w:val="20"/>
        </w:rPr>
        <w:t>1535</w:t>
      </w:r>
    </w:p>
    <w:p w14:paraId="44872B80" w14:textId="68122334" w:rsidR="00B85E65" w:rsidRDefault="00B85E65" w:rsidP="00A91062">
      <w:pPr>
        <w:pStyle w:val="Web"/>
        <w:numPr>
          <w:ilvl w:val="0"/>
          <w:numId w:val="24"/>
        </w:numPr>
        <w:spacing w:before="0" w:beforeAutospacing="0" w:after="0" w:afterAutospacing="0" w:line="253" w:lineRule="atLeast"/>
        <w:ind w:firstLine="284"/>
        <w:rPr>
          <w:rFonts w:ascii="Century Gothic" w:hAnsi="Century Gothic" w:cs="Times New Roman"/>
          <w:b/>
          <w:bCs/>
          <w:color w:val="212121"/>
          <w:sz w:val="20"/>
          <w:szCs w:val="20"/>
        </w:rPr>
      </w:pPr>
      <w:r w:rsidRPr="00307D5D">
        <w:rPr>
          <w:rFonts w:ascii="Century Gothic" w:hAnsi="Century Gothic" w:cs="Times New Roman"/>
          <w:b/>
          <w:bCs/>
          <w:color w:val="212121"/>
          <w:sz w:val="20"/>
          <w:szCs w:val="20"/>
        </w:rPr>
        <w:t>02-25-</w:t>
      </w:r>
      <w:r>
        <w:rPr>
          <w:rFonts w:ascii="Century Gothic" w:hAnsi="Century Gothic" w:cs="Times New Roman"/>
          <w:b/>
          <w:bCs/>
          <w:color w:val="212121"/>
          <w:sz w:val="20"/>
          <w:szCs w:val="20"/>
        </w:rPr>
        <w:t>1533</w:t>
      </w:r>
    </w:p>
    <w:p w14:paraId="04FFFB1C" w14:textId="59399EB6" w:rsidR="00937AE1" w:rsidRDefault="00937AE1" w:rsidP="00215E02">
      <w:pPr>
        <w:tabs>
          <w:tab w:val="left" w:pos="168"/>
        </w:tabs>
        <w:spacing w:after="0" w:line="240" w:lineRule="auto"/>
        <w:ind w:firstLine="284"/>
        <w:jc w:val="both"/>
        <w:rPr>
          <w:rFonts w:ascii="Times New Roman" w:eastAsia="Times New Roman" w:hAnsi="Times New Roman" w:cs="Times New Roman"/>
          <w:bCs/>
        </w:rPr>
      </w:pPr>
    </w:p>
    <w:p w14:paraId="128A8FDA" w14:textId="68BD489A" w:rsidR="00C9106C" w:rsidRDefault="00C9106C" w:rsidP="00215E02">
      <w:pPr>
        <w:tabs>
          <w:tab w:val="left" w:pos="168"/>
        </w:tabs>
        <w:spacing w:after="0" w:line="240" w:lineRule="auto"/>
        <w:ind w:firstLine="284"/>
        <w:jc w:val="both"/>
        <w:rPr>
          <w:rFonts w:ascii="Times New Roman" w:eastAsia="Times New Roman" w:hAnsi="Times New Roman" w:cs="Times New Roman"/>
          <w:bCs/>
        </w:rPr>
      </w:pPr>
    </w:p>
    <w:p w14:paraId="409734CE" w14:textId="77777777" w:rsidR="00C9106C" w:rsidRPr="00394808" w:rsidRDefault="00C9106C" w:rsidP="00215E02">
      <w:pPr>
        <w:tabs>
          <w:tab w:val="left" w:pos="168"/>
        </w:tabs>
        <w:spacing w:after="0" w:line="240" w:lineRule="auto"/>
        <w:ind w:firstLine="284"/>
        <w:jc w:val="both"/>
        <w:rPr>
          <w:rFonts w:ascii="Times New Roman" w:eastAsia="Times New Roman" w:hAnsi="Times New Roman" w:cs="Times New Roman"/>
          <w:bCs/>
        </w:rPr>
      </w:pPr>
    </w:p>
    <w:p w14:paraId="1D685F99" w14:textId="339A8B23" w:rsidR="00645E57" w:rsidRPr="001222E9" w:rsidRDefault="00230E8C" w:rsidP="00215E02">
      <w:pPr>
        <w:tabs>
          <w:tab w:val="left" w:pos="168"/>
        </w:tabs>
        <w:spacing w:after="0" w:line="240" w:lineRule="auto"/>
        <w:ind w:firstLine="284"/>
        <w:jc w:val="both"/>
        <w:rPr>
          <w:rFonts w:ascii="Times New Roman" w:eastAsia="Times New Roman" w:hAnsi="Times New Roman" w:cs="Times New Roman"/>
          <w:b/>
        </w:rPr>
      </w:pPr>
      <w:r w:rsidRPr="001222E9">
        <w:rPr>
          <w:rFonts w:ascii="Times New Roman" w:eastAsia="Times New Roman" w:hAnsi="Times New Roman" w:cs="Times New Roman"/>
          <w:b/>
        </w:rPr>
        <w:lastRenderedPageBreak/>
        <w:t xml:space="preserve">Η. </w:t>
      </w:r>
      <w:r w:rsidR="00891FB3" w:rsidRPr="001222E9">
        <w:rPr>
          <w:rFonts w:ascii="Times New Roman" w:eastAsia="Times New Roman" w:hAnsi="Times New Roman" w:cs="Times New Roman"/>
          <w:b/>
        </w:rPr>
        <w:t xml:space="preserve">ΛΙΠΑΝΤΙΚΗ ΓΕΛΗ </w:t>
      </w:r>
      <w:r w:rsidR="00937AE1" w:rsidRPr="001222E9">
        <w:rPr>
          <w:rFonts w:ascii="Times New Roman" w:eastAsia="Times New Roman" w:hAnsi="Times New Roman" w:cs="Times New Roman"/>
          <w:b/>
        </w:rPr>
        <w:t>για ενδοσκοπικές</w:t>
      </w:r>
      <w:r w:rsidR="001222E9">
        <w:rPr>
          <w:rFonts w:ascii="Times New Roman" w:eastAsia="Times New Roman" w:hAnsi="Times New Roman" w:cs="Times New Roman"/>
          <w:b/>
        </w:rPr>
        <w:t xml:space="preserve"> </w:t>
      </w:r>
      <w:r w:rsidR="00937AE1" w:rsidRPr="001222E9">
        <w:rPr>
          <w:rFonts w:ascii="Times New Roman" w:eastAsia="Times New Roman" w:hAnsi="Times New Roman" w:cs="Times New Roman"/>
          <w:b/>
        </w:rPr>
        <w:t>επεμβάσεις</w:t>
      </w:r>
      <w:r w:rsidR="001222E9">
        <w:rPr>
          <w:rFonts w:ascii="Times New Roman" w:eastAsia="Times New Roman" w:hAnsi="Times New Roman" w:cs="Times New Roman"/>
          <w:b/>
        </w:rPr>
        <w:t xml:space="preserve"> </w:t>
      </w:r>
      <w:r w:rsidR="00645E57" w:rsidRPr="001222E9">
        <w:rPr>
          <w:rFonts w:ascii="Times New Roman" w:eastAsia="Times New Roman" w:hAnsi="Times New Roman" w:cs="Times New Roman"/>
          <w:b/>
        </w:rPr>
        <w:t>και για</w:t>
      </w:r>
      <w:r w:rsidR="001222E9">
        <w:rPr>
          <w:rFonts w:ascii="Times New Roman" w:eastAsia="Times New Roman" w:hAnsi="Times New Roman" w:cs="Times New Roman"/>
          <w:b/>
        </w:rPr>
        <w:t xml:space="preserve"> </w:t>
      </w:r>
      <w:r w:rsidR="00645E57" w:rsidRPr="001222E9">
        <w:rPr>
          <w:rFonts w:ascii="Times New Roman" w:eastAsia="Times New Roman" w:hAnsi="Times New Roman" w:cs="Times New Roman"/>
          <w:b/>
        </w:rPr>
        <w:t>καθετηριασμό της ουρήθρας</w:t>
      </w:r>
      <w:r w:rsidR="00937AE1" w:rsidRPr="001222E9">
        <w:rPr>
          <w:rFonts w:ascii="Times New Roman" w:eastAsia="Times New Roman" w:hAnsi="Times New Roman" w:cs="Times New Roman"/>
          <w:b/>
        </w:rPr>
        <w:t>.</w:t>
      </w:r>
    </w:p>
    <w:bookmarkEnd w:id="13"/>
    <w:p w14:paraId="749E8F25" w14:textId="26F5ED8D" w:rsidR="00215E02" w:rsidRDefault="00891FB3" w:rsidP="00215E02">
      <w:pPr>
        <w:ind w:firstLine="284"/>
        <w:rPr>
          <w:rFonts w:ascii="Aptos Narrow" w:hAnsi="Aptos Narrow"/>
          <w:color w:val="000000"/>
          <w:lang w:eastAsia="el-GR"/>
          <w14:ligatures w14:val="none"/>
        </w:rPr>
      </w:pPr>
      <w:r w:rsidRPr="0006079E">
        <w:rPr>
          <w:rFonts w:ascii="Aptos Narrow" w:hAnsi="Aptos Narrow"/>
          <w:color w:val="000000"/>
          <w:lang w:eastAsia="el-GR"/>
          <w14:ligatures w14:val="none"/>
        </w:rPr>
        <w:br/>
        <w:t xml:space="preserve">• προγεμισμένη συσκευασία, σχήματος ακορντεόν με τραυματικό άκρο </w:t>
      </w:r>
      <w:r w:rsidRPr="0006079E">
        <w:rPr>
          <w:rFonts w:ascii="Aptos Narrow" w:hAnsi="Aptos Narrow"/>
          <w:color w:val="000000"/>
          <w:lang w:eastAsia="el-GR"/>
          <w14:ligatures w14:val="none"/>
        </w:rPr>
        <w:br/>
        <w:t>• Περιεκτικότητα  12,5(gr)</w:t>
      </w:r>
      <w:r w:rsidRPr="0006079E">
        <w:rPr>
          <w:rFonts w:ascii="Aptos Narrow" w:hAnsi="Aptos Narrow"/>
          <w:color w:val="000000"/>
          <w:lang w:eastAsia="el-GR"/>
          <w14:ligatures w14:val="none"/>
        </w:rPr>
        <w:br/>
        <w:t>• Free of parabens</w:t>
      </w:r>
      <w:r w:rsidRPr="0006079E">
        <w:rPr>
          <w:rFonts w:ascii="Aptos Narrow" w:hAnsi="Aptos Narrow"/>
          <w:color w:val="000000"/>
          <w:lang w:eastAsia="el-GR"/>
          <w14:ligatures w14:val="none"/>
        </w:rPr>
        <w:br/>
        <w:t>• αποστειρωμένο, μίας χρήσης</w:t>
      </w:r>
    </w:p>
    <w:p w14:paraId="4007FF80" w14:textId="57F1D514" w:rsidR="00C30B7E" w:rsidRPr="00215E02" w:rsidRDefault="00D23C3B" w:rsidP="00A91062">
      <w:pPr>
        <w:pStyle w:val="a6"/>
        <w:numPr>
          <w:ilvl w:val="0"/>
          <w:numId w:val="24"/>
        </w:numPr>
        <w:ind w:firstLine="284"/>
        <w:rPr>
          <w:b/>
          <w:bCs/>
          <w:sz w:val="20"/>
          <w:szCs w:val="20"/>
        </w:rPr>
      </w:pPr>
      <w:r w:rsidRPr="00D23C3B">
        <w:rPr>
          <w:rFonts w:ascii="Century Gothic" w:hAnsi="Century Gothic" w:cs="Times New Roman"/>
          <w:b/>
          <w:bCs/>
          <w:color w:val="212121"/>
          <w:sz w:val="20"/>
          <w:szCs w:val="20"/>
        </w:rPr>
        <w:t>Κωδικός Είδους: 02-25-2</w:t>
      </w:r>
      <w:r w:rsidR="00C65896">
        <w:rPr>
          <w:rFonts w:ascii="Century Gothic" w:hAnsi="Century Gothic" w:cs="Times New Roman"/>
          <w:b/>
          <w:bCs/>
          <w:color w:val="212121"/>
          <w:sz w:val="20"/>
          <w:szCs w:val="20"/>
        </w:rPr>
        <w:t>250</w:t>
      </w:r>
    </w:p>
    <w:p w14:paraId="738850F4" w14:textId="77777777" w:rsidR="00215E02" w:rsidRPr="00215E02" w:rsidRDefault="00215E02" w:rsidP="00215E02">
      <w:pPr>
        <w:rPr>
          <w:b/>
          <w:bCs/>
          <w:sz w:val="20"/>
          <w:szCs w:val="20"/>
        </w:rPr>
      </w:pPr>
    </w:p>
    <w:p w14:paraId="68A3DBBB" w14:textId="50BC735E" w:rsidR="00937AE1" w:rsidRPr="00937AE1" w:rsidRDefault="00C30B7E" w:rsidP="00215E02">
      <w:pPr>
        <w:pStyle w:val="a6"/>
        <w:ind w:left="643" w:firstLine="284"/>
        <w:rPr>
          <w:rFonts w:ascii="Aptos Narrow" w:hAnsi="Aptos Narrow"/>
          <w:color w:val="000000"/>
          <w:sz w:val="24"/>
          <w:szCs w:val="24"/>
          <w:lang w:eastAsia="el-GR" w:bidi="el-GR"/>
          <w14:ligatures w14:val="none"/>
        </w:rPr>
      </w:pPr>
      <w:r w:rsidRPr="00E514CC">
        <w:rPr>
          <w:rFonts w:ascii="Aptos Narrow" w:hAnsi="Aptos Narrow"/>
          <w:b/>
          <w:color w:val="000000"/>
          <w:sz w:val="24"/>
          <w:szCs w:val="24"/>
          <w:lang w:eastAsia="el-GR"/>
          <w14:ligatures w14:val="none"/>
        </w:rPr>
        <w:t xml:space="preserve">Θ. </w:t>
      </w:r>
      <w:r w:rsidR="00937AE1" w:rsidRPr="00E514CC">
        <w:rPr>
          <w:rFonts w:ascii="Aptos Narrow" w:hAnsi="Aptos Narrow"/>
          <w:b/>
          <w:color w:val="000000"/>
          <w:sz w:val="24"/>
          <w:szCs w:val="24"/>
          <w:lang w:eastAsia="el-GR"/>
          <w14:ligatures w14:val="none"/>
        </w:rPr>
        <w:t>Καθετήρες Foley 2-way, από 100% σιλικόνη</w:t>
      </w:r>
      <w:r w:rsidR="00937AE1" w:rsidRPr="00937AE1">
        <w:rPr>
          <w:rFonts w:ascii="Aptos Narrow" w:hAnsi="Aptos Narrow"/>
          <w:color w:val="000000"/>
          <w:sz w:val="24"/>
          <w:szCs w:val="24"/>
          <w:lang w:eastAsia="el-GR"/>
          <w14:ligatures w14:val="none"/>
        </w:rPr>
        <w:t xml:space="preserve"> </w:t>
      </w:r>
      <w:r w:rsidR="007A484A" w:rsidRPr="007A484A">
        <w:rPr>
          <w:rFonts w:ascii="Aptos Narrow" w:hAnsi="Aptos Narrow"/>
          <w:color w:val="000000"/>
          <w:sz w:val="24"/>
          <w:szCs w:val="24"/>
          <w:lang w:eastAsia="el-GR"/>
          <w14:ligatures w14:val="none"/>
        </w:rPr>
        <w:t>(</w:t>
      </w:r>
      <w:r w:rsidR="007A484A">
        <w:rPr>
          <w:rFonts w:ascii="Aptos Narrow" w:hAnsi="Aptos Narrow"/>
          <w:color w:val="000000"/>
          <w:sz w:val="24"/>
          <w:szCs w:val="24"/>
          <w:lang w:val="en-US" w:eastAsia="el-GR"/>
          <w14:ligatures w14:val="none"/>
        </w:rPr>
        <w:t>nelaton</w:t>
      </w:r>
      <w:r w:rsidR="007A484A" w:rsidRPr="007A484A">
        <w:rPr>
          <w:rFonts w:ascii="Aptos Narrow" w:hAnsi="Aptos Narrow"/>
          <w:color w:val="000000"/>
          <w:sz w:val="24"/>
          <w:szCs w:val="24"/>
          <w:lang w:eastAsia="el-GR"/>
          <w14:ligatures w14:val="none"/>
        </w:rPr>
        <w:t xml:space="preserve">) </w:t>
      </w:r>
      <w:r w:rsidR="00937AE1" w:rsidRPr="00937AE1">
        <w:rPr>
          <w:rFonts w:ascii="Aptos Narrow" w:hAnsi="Aptos Narrow"/>
          <w:color w:val="000000"/>
          <w:sz w:val="24"/>
          <w:szCs w:val="24"/>
          <w:lang w:eastAsia="el-GR"/>
          <w14:ligatures w14:val="none"/>
        </w:rPr>
        <w:t xml:space="preserve">διαφανείς, με υψηλή ικανότητα παροχέτευσης, κατάλληλο για χρήση </w:t>
      </w:r>
      <w:r w:rsidR="00937AE1" w:rsidRPr="00937AE1">
        <w:rPr>
          <w:rFonts w:ascii="Aptos Narrow" w:hAnsi="Aptos Narrow"/>
          <w:color w:val="000000"/>
          <w:sz w:val="24"/>
          <w:szCs w:val="24"/>
          <w:u w:val="single"/>
          <w:lang w:eastAsia="el-GR"/>
          <w14:ligatures w14:val="none"/>
        </w:rPr>
        <w:t>έως 12 εβδομάδες</w:t>
      </w:r>
      <w:r w:rsidR="00937AE1" w:rsidRPr="00937AE1">
        <w:rPr>
          <w:rFonts w:ascii="Aptos Narrow" w:hAnsi="Aptos Narrow"/>
          <w:color w:val="000000"/>
          <w:sz w:val="24"/>
          <w:szCs w:val="24"/>
          <w:lang w:eastAsia="el-GR"/>
          <w14:ligatures w14:val="none"/>
        </w:rPr>
        <w:t xml:space="preserve">. Φέρουν μπαλόνι με ανθεκτικά τοιχώματα χωρητικότητας 10ml. </w:t>
      </w:r>
      <w:bookmarkStart w:id="14" w:name="_Hlk500069317"/>
      <w:r w:rsidR="00937AE1" w:rsidRPr="00937AE1">
        <w:rPr>
          <w:rFonts w:ascii="Aptos Narrow" w:hAnsi="Aptos Narrow"/>
          <w:color w:val="000000"/>
          <w:sz w:val="24"/>
          <w:szCs w:val="24"/>
          <w:lang w:eastAsia="el-GR"/>
          <w14:ligatures w14:val="none"/>
        </w:rPr>
        <w:t xml:space="preserve">Το </w:t>
      </w:r>
      <w:bookmarkStart w:id="15" w:name="_Hlk54947488"/>
      <w:bookmarkStart w:id="16" w:name="_Hlk500067982"/>
      <w:bookmarkEnd w:id="14"/>
      <w:r w:rsidR="00937AE1" w:rsidRPr="00937AE1">
        <w:rPr>
          <w:rFonts w:ascii="Aptos Narrow" w:hAnsi="Aptos Narrow"/>
          <w:color w:val="000000"/>
          <w:sz w:val="24"/>
          <w:szCs w:val="24"/>
          <w:lang w:eastAsia="el-GR"/>
          <w14:ligatures w14:val="none"/>
        </w:rPr>
        <w:t>άκρο του καθετήρα είναι ενισχυμένο για ευκολία εισαγωγής με</w:t>
      </w:r>
      <w:r w:rsidR="00937AE1" w:rsidRPr="00937AE1">
        <w:rPr>
          <w:rFonts w:ascii="Aptos Narrow" w:hAnsi="Aptos Narrow"/>
          <w:b/>
          <w:color w:val="000000"/>
          <w:sz w:val="24"/>
          <w:szCs w:val="24"/>
          <w:u w:val="single"/>
          <w:lang w:eastAsia="el-GR"/>
          <w14:ligatures w14:val="none"/>
        </w:rPr>
        <w:t xml:space="preserve"> πλευρικές αντικριστές οπές</w:t>
      </w:r>
      <w:bookmarkEnd w:id="15"/>
      <w:r w:rsidR="00937AE1" w:rsidRPr="00937AE1">
        <w:rPr>
          <w:rFonts w:ascii="Aptos Narrow" w:hAnsi="Aptos Narrow"/>
          <w:b/>
          <w:color w:val="000000"/>
          <w:sz w:val="24"/>
          <w:szCs w:val="24"/>
          <w:u w:val="single"/>
          <w:lang w:eastAsia="el-GR"/>
          <w14:ligatures w14:val="none"/>
        </w:rPr>
        <w:t xml:space="preserve">. </w:t>
      </w:r>
      <w:r w:rsidR="00937AE1" w:rsidRPr="00937AE1">
        <w:rPr>
          <w:rFonts w:ascii="Aptos Narrow" w:hAnsi="Aptos Narrow"/>
          <w:color w:val="000000"/>
          <w:sz w:val="24"/>
          <w:szCs w:val="24"/>
          <w:lang w:eastAsia="el-GR"/>
          <w14:ligatures w14:val="none"/>
        </w:rPr>
        <w:t xml:space="preserve">Στη συσκευασία περιλαμβάνεται </w:t>
      </w:r>
      <w:bookmarkStart w:id="17" w:name="_Hlk37267139"/>
      <w:r w:rsidR="00937AE1" w:rsidRPr="00937AE1">
        <w:rPr>
          <w:rFonts w:ascii="Aptos Narrow" w:hAnsi="Aptos Narrow"/>
          <w:b/>
          <w:color w:val="000000"/>
          <w:sz w:val="24"/>
          <w:szCs w:val="24"/>
          <w:u w:val="single"/>
          <w:lang w:eastAsia="el-GR"/>
          <w14:ligatures w14:val="none"/>
        </w:rPr>
        <w:t>προγεμισμένη σύριγγα</w:t>
      </w:r>
      <w:r w:rsidR="00937AE1" w:rsidRPr="00937AE1">
        <w:rPr>
          <w:rFonts w:ascii="Aptos Narrow" w:hAnsi="Aptos Narrow"/>
          <w:color w:val="000000"/>
          <w:sz w:val="24"/>
          <w:szCs w:val="24"/>
          <w:lang w:eastAsia="el-GR"/>
          <w14:ligatures w14:val="none"/>
        </w:rPr>
        <w:t xml:space="preserve"> 10ml με αποστειρωμένο </w:t>
      </w:r>
      <w:r w:rsidR="00937AE1" w:rsidRPr="00937AE1">
        <w:rPr>
          <w:rFonts w:ascii="Aptos Narrow" w:hAnsi="Aptos Narrow"/>
          <w:color w:val="000000"/>
          <w:sz w:val="24"/>
          <w:szCs w:val="24"/>
          <w:u w:val="single"/>
          <w:lang w:eastAsia="el-GR"/>
          <w14:ligatures w14:val="none"/>
        </w:rPr>
        <w:t>διάλυμα γλυκερίνης 10%</w:t>
      </w:r>
      <w:r w:rsidR="00937AE1" w:rsidRPr="00937AE1">
        <w:rPr>
          <w:rFonts w:ascii="Aptos Narrow" w:hAnsi="Aptos Narrow"/>
          <w:color w:val="000000"/>
          <w:sz w:val="24"/>
          <w:szCs w:val="24"/>
          <w:lang w:eastAsia="el-GR"/>
          <w14:ligatures w14:val="none"/>
        </w:rPr>
        <w:t xml:space="preserve"> για την πλήρωση του μπαλονιού</w:t>
      </w:r>
      <w:r w:rsidR="00937AE1" w:rsidRPr="00937AE1">
        <w:rPr>
          <w:rFonts w:ascii="Aptos Narrow" w:hAnsi="Aptos Narrow"/>
          <w:b/>
          <w:color w:val="000000"/>
          <w:sz w:val="24"/>
          <w:szCs w:val="24"/>
          <w:lang w:eastAsia="el-GR"/>
          <w14:ligatures w14:val="none"/>
        </w:rPr>
        <w:t xml:space="preserve"> </w:t>
      </w:r>
      <w:r w:rsidR="00937AE1" w:rsidRPr="00937AE1">
        <w:rPr>
          <w:rFonts w:ascii="Aptos Narrow" w:hAnsi="Aptos Narrow"/>
          <w:color w:val="000000"/>
          <w:sz w:val="24"/>
          <w:szCs w:val="24"/>
          <w:lang w:eastAsia="el-GR"/>
          <w14:ligatures w14:val="none"/>
        </w:rPr>
        <w:t>με</w:t>
      </w:r>
      <w:r w:rsidR="00937AE1" w:rsidRPr="00937AE1">
        <w:rPr>
          <w:rFonts w:ascii="Aptos Narrow" w:hAnsi="Aptos Narrow"/>
          <w:b/>
          <w:color w:val="000000"/>
          <w:sz w:val="24"/>
          <w:szCs w:val="24"/>
          <w:lang w:eastAsia="el-GR"/>
          <w14:ligatures w14:val="none"/>
        </w:rPr>
        <w:t xml:space="preserve"> </w:t>
      </w:r>
      <w:r w:rsidR="00937AE1" w:rsidRPr="00937AE1">
        <w:rPr>
          <w:rFonts w:ascii="Aptos Narrow" w:hAnsi="Aptos Narrow"/>
          <w:color w:val="000000"/>
          <w:sz w:val="24"/>
          <w:szCs w:val="24"/>
          <w:lang w:eastAsia="el-GR"/>
          <w14:ligatures w14:val="none"/>
        </w:rPr>
        <w:t xml:space="preserve">ακρίβεια και χωρίς κίνδυνο υπέρ- ή υπο-πλήρωσης </w:t>
      </w:r>
      <w:bookmarkEnd w:id="16"/>
      <w:bookmarkEnd w:id="17"/>
      <w:r w:rsidR="00937AE1" w:rsidRPr="00937AE1">
        <w:rPr>
          <w:rFonts w:ascii="Aptos Narrow" w:hAnsi="Aptos Narrow"/>
          <w:color w:val="000000"/>
          <w:sz w:val="24"/>
          <w:szCs w:val="24"/>
          <w:lang w:eastAsia="el-GR"/>
          <w14:ligatures w14:val="none"/>
        </w:rPr>
        <w:t xml:space="preserve">(το διάλυμα γλυκερίνης έχει την ιδιότητα να παραμένει στο μπαλόνι χωρίς να διαφεύγει προς την κύστη).   </w:t>
      </w:r>
    </w:p>
    <w:p w14:paraId="7A4BB742" w14:textId="49988F19" w:rsidR="007F1B26" w:rsidRPr="007F1B26" w:rsidRDefault="007F1B26" w:rsidP="00215E02">
      <w:pPr>
        <w:ind w:firstLine="284"/>
        <w:rPr>
          <w:sz w:val="32"/>
          <w:szCs w:val="32"/>
          <w:u w:val="single"/>
        </w:rPr>
      </w:pPr>
      <w:r w:rsidRPr="0052021D">
        <w:rPr>
          <w:b/>
          <w:bCs/>
          <w:u w:val="single"/>
        </w:rPr>
        <w:t>Χαρακτηριστικά</w:t>
      </w:r>
    </w:p>
    <w:p w14:paraId="15D73587" w14:textId="023304CC" w:rsidR="00937AE1" w:rsidRPr="00937AE1" w:rsidRDefault="00937AE1" w:rsidP="00215E02">
      <w:pPr>
        <w:pStyle w:val="a6"/>
        <w:numPr>
          <w:ilvl w:val="0"/>
          <w:numId w:val="10"/>
        </w:numPr>
        <w:ind w:firstLine="284"/>
        <w:rPr>
          <w:rFonts w:ascii="Aptos Narrow" w:hAnsi="Aptos Narrow"/>
          <w:color w:val="000000"/>
          <w:sz w:val="24"/>
          <w:szCs w:val="24"/>
          <w:lang w:eastAsia="el-GR"/>
          <w14:ligatures w14:val="none"/>
        </w:rPr>
      </w:pPr>
      <w:r w:rsidRPr="00937AE1">
        <w:rPr>
          <w:rFonts w:ascii="Aptos Narrow" w:hAnsi="Aptos Narrow"/>
          <w:color w:val="000000"/>
          <w:sz w:val="24"/>
          <w:szCs w:val="24"/>
          <w:lang w:eastAsia="el-GR"/>
          <w14:ligatures w14:val="none"/>
        </w:rPr>
        <w:t>βαλβίδα πλήρωσης του μπαλονιού για σύριγγα με άκρο τύπου Luer ή Luer-lock, με χρωματική κωδικοποίηση</w:t>
      </w:r>
    </w:p>
    <w:p w14:paraId="7C2D4000" w14:textId="77777777" w:rsidR="00937AE1" w:rsidRPr="00937AE1" w:rsidRDefault="00937AE1" w:rsidP="00215E02">
      <w:pPr>
        <w:pStyle w:val="a6"/>
        <w:numPr>
          <w:ilvl w:val="0"/>
          <w:numId w:val="10"/>
        </w:numPr>
        <w:ind w:firstLine="284"/>
        <w:rPr>
          <w:rFonts w:ascii="Aptos Narrow" w:hAnsi="Aptos Narrow"/>
          <w:color w:val="000000"/>
          <w:sz w:val="24"/>
          <w:szCs w:val="24"/>
          <w:lang w:eastAsia="el-GR"/>
          <w14:ligatures w14:val="none"/>
        </w:rPr>
      </w:pPr>
      <w:bookmarkStart w:id="18" w:name="_Hlk54947530"/>
      <w:r w:rsidRPr="00937AE1">
        <w:rPr>
          <w:rFonts w:ascii="Aptos Narrow" w:hAnsi="Aptos Narrow"/>
          <w:color w:val="000000"/>
          <w:sz w:val="24"/>
          <w:szCs w:val="24"/>
          <w:lang w:eastAsia="el-GR"/>
          <w14:ligatures w14:val="none"/>
        </w:rPr>
        <w:t>τύπος άκρου κυλινδρικό</w:t>
      </w:r>
    </w:p>
    <w:bookmarkEnd w:id="18"/>
    <w:p w14:paraId="6EFD3689" w14:textId="77777777" w:rsidR="00937AE1" w:rsidRPr="00937AE1" w:rsidRDefault="00937AE1" w:rsidP="00215E02">
      <w:pPr>
        <w:pStyle w:val="a6"/>
        <w:numPr>
          <w:ilvl w:val="0"/>
          <w:numId w:val="10"/>
        </w:numPr>
        <w:ind w:firstLine="284"/>
        <w:rPr>
          <w:rFonts w:ascii="Aptos Narrow" w:hAnsi="Aptos Narrow"/>
          <w:color w:val="000000"/>
          <w:sz w:val="24"/>
          <w:szCs w:val="24"/>
          <w:lang w:eastAsia="el-GR"/>
          <w14:ligatures w14:val="none"/>
        </w:rPr>
      </w:pPr>
      <w:r w:rsidRPr="00937AE1">
        <w:rPr>
          <w:rFonts w:ascii="Aptos Narrow" w:hAnsi="Aptos Narrow"/>
          <w:color w:val="000000"/>
          <w:sz w:val="24"/>
          <w:szCs w:val="24"/>
          <w:lang w:eastAsia="el-GR"/>
          <w14:ligatures w14:val="none"/>
        </w:rPr>
        <w:t>ακτινοσκιερό άκρο και γραμμή σκιαγραφικής αντίθεσης κατά μήκος του καθετήρα</w:t>
      </w:r>
    </w:p>
    <w:p w14:paraId="03220D66" w14:textId="77777777" w:rsidR="00937AE1" w:rsidRPr="00937AE1" w:rsidRDefault="00937AE1" w:rsidP="00215E02">
      <w:pPr>
        <w:pStyle w:val="a6"/>
        <w:numPr>
          <w:ilvl w:val="0"/>
          <w:numId w:val="10"/>
        </w:numPr>
        <w:ind w:firstLine="284"/>
        <w:rPr>
          <w:rFonts w:ascii="Aptos Narrow" w:hAnsi="Aptos Narrow"/>
          <w:color w:val="000000"/>
          <w:sz w:val="24"/>
          <w:szCs w:val="24"/>
          <w:lang w:eastAsia="el-GR"/>
          <w14:ligatures w14:val="none"/>
        </w:rPr>
      </w:pPr>
      <w:r w:rsidRPr="00937AE1">
        <w:rPr>
          <w:rFonts w:ascii="Aptos Narrow" w:hAnsi="Aptos Narrow"/>
          <w:color w:val="000000"/>
          <w:sz w:val="24"/>
          <w:szCs w:val="24"/>
          <w:lang w:eastAsia="el-GR"/>
          <w14:ligatures w14:val="none"/>
        </w:rPr>
        <w:t>επιφάνεια που παρεμποδίζει την επικάθιση αλάτων</w:t>
      </w:r>
    </w:p>
    <w:p w14:paraId="4C68BD9F" w14:textId="77777777" w:rsidR="00937AE1" w:rsidRPr="00937AE1" w:rsidRDefault="00937AE1" w:rsidP="00215E02">
      <w:pPr>
        <w:pStyle w:val="a6"/>
        <w:numPr>
          <w:ilvl w:val="0"/>
          <w:numId w:val="10"/>
        </w:numPr>
        <w:ind w:firstLine="284"/>
        <w:rPr>
          <w:rFonts w:ascii="Aptos Narrow" w:hAnsi="Aptos Narrow"/>
          <w:color w:val="000000"/>
          <w:sz w:val="24"/>
          <w:szCs w:val="24"/>
          <w:lang w:eastAsia="el-GR"/>
          <w14:ligatures w14:val="none"/>
        </w:rPr>
      </w:pPr>
      <w:r w:rsidRPr="00937AE1">
        <w:rPr>
          <w:rFonts w:ascii="Aptos Narrow" w:hAnsi="Aptos Narrow"/>
          <w:color w:val="000000"/>
          <w:sz w:val="24"/>
          <w:szCs w:val="24"/>
          <w:lang w:eastAsia="el-GR"/>
          <w14:ligatures w14:val="none"/>
        </w:rPr>
        <w:t>στο άκρο του αυλού παροχέτευσης αναγράφονται το μέγεθος, το υλικό κατασκευής και τα ml πλήρωσης του μπαλονιού</w:t>
      </w:r>
    </w:p>
    <w:p w14:paraId="693F661C" w14:textId="77777777" w:rsidR="00937AE1" w:rsidRPr="00937AE1" w:rsidRDefault="00937AE1" w:rsidP="00215E02">
      <w:pPr>
        <w:pStyle w:val="a6"/>
        <w:numPr>
          <w:ilvl w:val="0"/>
          <w:numId w:val="10"/>
        </w:numPr>
        <w:ind w:firstLine="284"/>
        <w:rPr>
          <w:rFonts w:ascii="Aptos Narrow" w:hAnsi="Aptos Narrow"/>
          <w:color w:val="000000"/>
          <w:sz w:val="24"/>
          <w:szCs w:val="24"/>
          <w:lang w:eastAsia="el-GR"/>
          <w14:ligatures w14:val="none"/>
        </w:rPr>
      </w:pPr>
      <w:r w:rsidRPr="00937AE1">
        <w:rPr>
          <w:rFonts w:ascii="Aptos Narrow" w:hAnsi="Aptos Narrow"/>
          <w:color w:val="000000"/>
          <w:sz w:val="24"/>
          <w:szCs w:val="24"/>
          <w:lang w:eastAsia="el-GR"/>
          <w14:ligatures w14:val="none"/>
        </w:rPr>
        <w:t>ασφαλές και εύκολο στην εισαγωγή</w:t>
      </w:r>
    </w:p>
    <w:p w14:paraId="403D3FDA" w14:textId="77777777" w:rsidR="00937AE1" w:rsidRPr="00937AE1" w:rsidRDefault="00937AE1" w:rsidP="00215E02">
      <w:pPr>
        <w:pStyle w:val="a6"/>
        <w:numPr>
          <w:ilvl w:val="0"/>
          <w:numId w:val="11"/>
        </w:numPr>
        <w:ind w:firstLine="284"/>
        <w:rPr>
          <w:rFonts w:ascii="Aptos Narrow" w:hAnsi="Aptos Narrow"/>
          <w:color w:val="000000"/>
          <w:sz w:val="24"/>
          <w:szCs w:val="24"/>
          <w:lang w:eastAsia="el-GR"/>
          <w14:ligatures w14:val="none"/>
        </w:rPr>
      </w:pPr>
      <w:bookmarkStart w:id="19" w:name="_Hlk42344239"/>
      <w:r w:rsidRPr="00937AE1">
        <w:rPr>
          <w:rFonts w:ascii="Aptos Narrow" w:hAnsi="Aptos Narrow"/>
          <w:color w:val="000000"/>
          <w:sz w:val="24"/>
          <w:szCs w:val="24"/>
          <w:lang w:eastAsia="el-GR"/>
          <w14:ligatures w14:val="none"/>
        </w:rPr>
        <w:t>δύο αυτοκόλλητες ετικέτες στοιχείων</w:t>
      </w:r>
    </w:p>
    <w:p w14:paraId="0C9ACDAA" w14:textId="29C73E38" w:rsidR="00E31FC2" w:rsidRPr="00215E02" w:rsidRDefault="00937AE1" w:rsidP="00215E02">
      <w:pPr>
        <w:pStyle w:val="a6"/>
        <w:numPr>
          <w:ilvl w:val="0"/>
          <w:numId w:val="10"/>
        </w:numPr>
        <w:ind w:firstLine="284"/>
        <w:rPr>
          <w:rFonts w:ascii="Aptos Narrow" w:hAnsi="Aptos Narrow"/>
          <w:color w:val="000000"/>
          <w:sz w:val="24"/>
          <w:szCs w:val="24"/>
          <w:lang w:eastAsia="el-GR"/>
          <w14:ligatures w14:val="none"/>
        </w:rPr>
      </w:pPr>
      <w:bookmarkStart w:id="20" w:name="_Hlk54947553"/>
      <w:bookmarkEnd w:id="19"/>
      <w:r w:rsidRPr="00937AE1">
        <w:rPr>
          <w:rFonts w:ascii="Aptos Narrow" w:hAnsi="Aptos Narrow"/>
          <w:color w:val="000000"/>
          <w:sz w:val="24"/>
          <w:szCs w:val="24"/>
          <w:lang w:eastAsia="el-GR"/>
          <w14:ligatures w14:val="none"/>
        </w:rPr>
        <w:t xml:space="preserve">σε ατομική  διπλή συσκευασία, </w:t>
      </w:r>
      <w:bookmarkEnd w:id="20"/>
      <w:r w:rsidRPr="00937AE1">
        <w:rPr>
          <w:rFonts w:ascii="Aptos Narrow" w:hAnsi="Aptos Narrow"/>
          <w:color w:val="000000"/>
          <w:sz w:val="24"/>
          <w:szCs w:val="24"/>
          <w:lang w:eastAsia="el-GR"/>
          <w14:ligatures w14:val="none"/>
        </w:rPr>
        <w:t>αποστειρωμένος, μίας χρήσης, latex free</w:t>
      </w:r>
    </w:p>
    <w:p w14:paraId="02C086C1" w14:textId="77777777" w:rsidR="00215E02" w:rsidRDefault="00215E02" w:rsidP="00215E02">
      <w:pPr>
        <w:pStyle w:val="a6"/>
        <w:ind w:left="643" w:firstLine="284"/>
        <w:rPr>
          <w:rFonts w:ascii="Aptos Narrow" w:hAnsi="Aptos Narrow"/>
          <w:b/>
          <w:bCs/>
          <w:color w:val="000000"/>
          <w:sz w:val="24"/>
          <w:szCs w:val="24"/>
          <w:u w:val="thick"/>
          <w:lang w:eastAsia="el-GR"/>
          <w14:ligatures w14:val="none"/>
        </w:rPr>
      </w:pPr>
    </w:p>
    <w:p w14:paraId="5E9CB7F8" w14:textId="45BE2B2A" w:rsidR="00E31FC2" w:rsidRPr="00E31FC2" w:rsidRDefault="00E31FC2" w:rsidP="00A91062">
      <w:pPr>
        <w:pStyle w:val="a6"/>
        <w:numPr>
          <w:ilvl w:val="0"/>
          <w:numId w:val="24"/>
        </w:numPr>
        <w:ind w:firstLine="284"/>
        <w:rPr>
          <w:b/>
          <w:bCs/>
          <w:sz w:val="20"/>
          <w:szCs w:val="20"/>
        </w:rPr>
      </w:pPr>
      <w:r w:rsidRPr="00E31FC2">
        <w:rPr>
          <w:rFonts w:ascii="Century Gothic" w:hAnsi="Century Gothic" w:cs="Times New Roman"/>
          <w:b/>
          <w:bCs/>
          <w:color w:val="212121"/>
          <w:sz w:val="20"/>
          <w:szCs w:val="20"/>
        </w:rPr>
        <w:t>Κωδικός Είδους: 02-25-22</w:t>
      </w:r>
      <w:r>
        <w:rPr>
          <w:rFonts w:ascii="Century Gothic" w:hAnsi="Century Gothic" w:cs="Times New Roman"/>
          <w:b/>
          <w:bCs/>
          <w:color w:val="212121"/>
          <w:sz w:val="20"/>
          <w:szCs w:val="20"/>
        </w:rPr>
        <w:t>48</w:t>
      </w:r>
    </w:p>
    <w:p w14:paraId="77CB3988" w14:textId="0958940E" w:rsidR="00937AE1" w:rsidRPr="006B1F95" w:rsidRDefault="00937AE1" w:rsidP="00215E02">
      <w:pPr>
        <w:ind w:firstLine="284"/>
        <w:rPr>
          <w:rFonts w:ascii="Aptos Narrow" w:hAnsi="Aptos Narrow"/>
          <w:b/>
          <w:bCs/>
          <w:color w:val="000000"/>
          <w:sz w:val="24"/>
          <w:szCs w:val="24"/>
          <w:u w:val="thick"/>
          <w:lang w:val="en-US" w:eastAsia="el-GR"/>
          <w14:ligatures w14:val="none"/>
        </w:rPr>
      </w:pPr>
    </w:p>
    <w:p w14:paraId="4A6B108A" w14:textId="2EFE59F5" w:rsidR="00937AE1" w:rsidRDefault="006B1F95" w:rsidP="00215E02">
      <w:pPr>
        <w:ind w:firstLine="284"/>
        <w:rPr>
          <w:rFonts w:ascii="Aptos Narrow" w:hAnsi="Aptos Narrow"/>
          <w:color w:val="000000"/>
          <w:sz w:val="24"/>
          <w:szCs w:val="24"/>
          <w:lang w:eastAsia="el-GR"/>
          <w14:ligatures w14:val="none"/>
        </w:rPr>
      </w:pPr>
      <w:r w:rsidRPr="006B1F95">
        <w:rPr>
          <w:rFonts w:ascii="Aptos Narrow" w:hAnsi="Aptos Narrow"/>
          <w:b/>
          <w:color w:val="000000"/>
          <w:sz w:val="24"/>
          <w:szCs w:val="24"/>
          <w:lang w:eastAsia="el-GR"/>
          <w14:ligatures w14:val="none"/>
        </w:rPr>
        <w:t xml:space="preserve">Ι. </w:t>
      </w:r>
      <w:r w:rsidR="00937AE1" w:rsidRPr="006B1F95">
        <w:rPr>
          <w:rFonts w:ascii="Aptos Narrow" w:hAnsi="Aptos Narrow"/>
          <w:b/>
          <w:color w:val="000000"/>
          <w:sz w:val="24"/>
          <w:szCs w:val="24"/>
          <w:lang w:eastAsia="el-GR"/>
          <w14:ligatures w14:val="none"/>
        </w:rPr>
        <w:t>Καθετήρες Foley 2-way, από 100% σιλικόνη</w:t>
      </w:r>
      <w:r w:rsidR="00937AE1" w:rsidRPr="006B1F95">
        <w:rPr>
          <w:rFonts w:ascii="Aptos Narrow" w:hAnsi="Aptos Narrow"/>
          <w:color w:val="000000"/>
          <w:sz w:val="24"/>
          <w:szCs w:val="24"/>
          <w:lang w:eastAsia="el-GR"/>
          <w14:ligatures w14:val="none"/>
        </w:rPr>
        <w:t xml:space="preserve"> </w:t>
      </w:r>
      <w:r w:rsidR="007A484A" w:rsidRPr="006B1F95">
        <w:rPr>
          <w:rFonts w:ascii="Aptos Narrow" w:hAnsi="Aptos Narrow"/>
          <w:color w:val="000000"/>
          <w:sz w:val="24"/>
          <w:szCs w:val="24"/>
          <w:lang w:eastAsia="el-GR"/>
          <w14:ligatures w14:val="none"/>
        </w:rPr>
        <w:t xml:space="preserve">(Αντρικός – </w:t>
      </w:r>
      <w:r w:rsidR="007A484A" w:rsidRPr="006B1F95">
        <w:rPr>
          <w:rFonts w:ascii="Aptos Narrow" w:hAnsi="Aptos Narrow"/>
          <w:color w:val="000000"/>
          <w:sz w:val="24"/>
          <w:szCs w:val="24"/>
          <w:lang w:val="en-US" w:eastAsia="el-GR"/>
          <w14:ligatures w14:val="none"/>
        </w:rPr>
        <w:t>tiemann</w:t>
      </w:r>
      <w:r w:rsidR="007A484A" w:rsidRPr="006B1F95">
        <w:rPr>
          <w:rFonts w:ascii="Aptos Narrow" w:hAnsi="Aptos Narrow"/>
          <w:color w:val="000000"/>
          <w:sz w:val="24"/>
          <w:szCs w:val="24"/>
          <w:lang w:eastAsia="el-GR"/>
          <w14:ligatures w14:val="none"/>
        </w:rPr>
        <w:t xml:space="preserve">) </w:t>
      </w:r>
      <w:r w:rsidR="00937AE1" w:rsidRPr="006B1F95">
        <w:rPr>
          <w:rFonts w:ascii="Aptos Narrow" w:hAnsi="Aptos Narrow"/>
          <w:color w:val="000000"/>
          <w:sz w:val="24"/>
          <w:szCs w:val="24"/>
          <w:lang w:eastAsia="el-GR"/>
          <w14:ligatures w14:val="none"/>
        </w:rPr>
        <w:t xml:space="preserve">διαφανείς, με υψηλή ικανότητα παροχέτευσης, κατάλληλο για χρήση </w:t>
      </w:r>
      <w:r w:rsidR="00937AE1" w:rsidRPr="006B1F95">
        <w:rPr>
          <w:rFonts w:ascii="Aptos Narrow" w:hAnsi="Aptos Narrow"/>
          <w:color w:val="000000"/>
          <w:sz w:val="24"/>
          <w:szCs w:val="24"/>
          <w:u w:val="single"/>
          <w:lang w:eastAsia="el-GR"/>
          <w14:ligatures w14:val="none"/>
        </w:rPr>
        <w:t>έως 12 εβδομάδες</w:t>
      </w:r>
      <w:r w:rsidR="00937AE1" w:rsidRPr="006B1F95">
        <w:rPr>
          <w:rFonts w:ascii="Aptos Narrow" w:hAnsi="Aptos Narrow"/>
          <w:color w:val="000000"/>
          <w:sz w:val="24"/>
          <w:szCs w:val="24"/>
          <w:lang w:eastAsia="el-GR"/>
          <w14:ligatures w14:val="none"/>
        </w:rPr>
        <w:t>. Φέρουν μπαλόνι με ανθεκτικά τοιχώματα χωρητικότητας 10ml. Το άκρο του καθετήρα είναι ενισχυμένο για ευκολία εισαγωγής με</w:t>
      </w:r>
      <w:r w:rsidR="00937AE1" w:rsidRPr="006B1F95">
        <w:rPr>
          <w:rFonts w:ascii="Aptos Narrow" w:hAnsi="Aptos Narrow"/>
          <w:b/>
          <w:color w:val="000000"/>
          <w:sz w:val="24"/>
          <w:szCs w:val="24"/>
          <w:u w:val="single"/>
          <w:lang w:eastAsia="el-GR"/>
          <w14:ligatures w14:val="none"/>
        </w:rPr>
        <w:t xml:space="preserve"> πλευρικές αντικριστές οπές. </w:t>
      </w:r>
      <w:r w:rsidR="00937AE1" w:rsidRPr="006B1F95">
        <w:rPr>
          <w:rFonts w:ascii="Aptos Narrow" w:hAnsi="Aptos Narrow"/>
          <w:color w:val="000000"/>
          <w:sz w:val="24"/>
          <w:szCs w:val="24"/>
          <w:lang w:eastAsia="el-GR"/>
          <w14:ligatures w14:val="none"/>
        </w:rPr>
        <w:t xml:space="preserve">Στη συσκευασία περιλαμβάνεται </w:t>
      </w:r>
      <w:r w:rsidR="00937AE1" w:rsidRPr="006B1F95">
        <w:rPr>
          <w:rFonts w:ascii="Aptos Narrow" w:hAnsi="Aptos Narrow"/>
          <w:b/>
          <w:color w:val="000000"/>
          <w:sz w:val="24"/>
          <w:szCs w:val="24"/>
          <w:u w:val="single"/>
          <w:lang w:eastAsia="el-GR"/>
          <w14:ligatures w14:val="none"/>
        </w:rPr>
        <w:t>προγεμισμένη σύριγγα</w:t>
      </w:r>
      <w:r w:rsidR="00937AE1" w:rsidRPr="006B1F95">
        <w:rPr>
          <w:rFonts w:ascii="Aptos Narrow" w:hAnsi="Aptos Narrow"/>
          <w:color w:val="000000"/>
          <w:sz w:val="24"/>
          <w:szCs w:val="24"/>
          <w:lang w:eastAsia="el-GR"/>
          <w14:ligatures w14:val="none"/>
        </w:rPr>
        <w:t xml:space="preserve"> 10ml με αποστειρωμένο </w:t>
      </w:r>
      <w:r w:rsidR="00937AE1" w:rsidRPr="006B1F95">
        <w:rPr>
          <w:rFonts w:ascii="Aptos Narrow" w:hAnsi="Aptos Narrow"/>
          <w:color w:val="000000"/>
          <w:sz w:val="24"/>
          <w:szCs w:val="24"/>
          <w:u w:val="single"/>
          <w:lang w:eastAsia="el-GR"/>
          <w14:ligatures w14:val="none"/>
        </w:rPr>
        <w:t>διάλυμα γλυκερίνης 10%</w:t>
      </w:r>
      <w:r w:rsidR="00937AE1" w:rsidRPr="006B1F95">
        <w:rPr>
          <w:rFonts w:ascii="Aptos Narrow" w:hAnsi="Aptos Narrow"/>
          <w:color w:val="000000"/>
          <w:sz w:val="24"/>
          <w:szCs w:val="24"/>
          <w:lang w:eastAsia="el-GR"/>
          <w14:ligatures w14:val="none"/>
        </w:rPr>
        <w:t xml:space="preserve"> για την πλήρωση του μπαλονιού</w:t>
      </w:r>
      <w:r w:rsidR="00937AE1" w:rsidRPr="006B1F95">
        <w:rPr>
          <w:rFonts w:ascii="Aptos Narrow" w:hAnsi="Aptos Narrow"/>
          <w:b/>
          <w:color w:val="000000"/>
          <w:sz w:val="24"/>
          <w:szCs w:val="24"/>
          <w:lang w:eastAsia="el-GR"/>
          <w14:ligatures w14:val="none"/>
        </w:rPr>
        <w:t xml:space="preserve"> </w:t>
      </w:r>
      <w:r w:rsidR="00937AE1" w:rsidRPr="006B1F95">
        <w:rPr>
          <w:rFonts w:ascii="Aptos Narrow" w:hAnsi="Aptos Narrow"/>
          <w:color w:val="000000"/>
          <w:sz w:val="24"/>
          <w:szCs w:val="24"/>
          <w:lang w:eastAsia="el-GR"/>
          <w14:ligatures w14:val="none"/>
        </w:rPr>
        <w:t>με</w:t>
      </w:r>
      <w:r w:rsidR="00937AE1" w:rsidRPr="006B1F95">
        <w:rPr>
          <w:rFonts w:ascii="Aptos Narrow" w:hAnsi="Aptos Narrow"/>
          <w:b/>
          <w:color w:val="000000"/>
          <w:sz w:val="24"/>
          <w:szCs w:val="24"/>
          <w:lang w:eastAsia="el-GR"/>
          <w14:ligatures w14:val="none"/>
        </w:rPr>
        <w:t xml:space="preserve"> </w:t>
      </w:r>
      <w:r w:rsidR="00937AE1" w:rsidRPr="006B1F95">
        <w:rPr>
          <w:rFonts w:ascii="Aptos Narrow" w:hAnsi="Aptos Narrow"/>
          <w:color w:val="000000"/>
          <w:sz w:val="24"/>
          <w:szCs w:val="24"/>
          <w:lang w:eastAsia="el-GR"/>
          <w14:ligatures w14:val="none"/>
        </w:rPr>
        <w:t xml:space="preserve">ακρίβεια και χωρίς κίνδυνο υπέρ- ή υπο-πλήρωσης (το διάλυμα γλυκερίνης έχει την ιδιότητα να παραμένει στο μπαλόνι χωρίς να διαφεύγει προς την κύστη).   </w:t>
      </w:r>
    </w:p>
    <w:p w14:paraId="6ECDCD2F" w14:textId="68457DAE" w:rsidR="00215E02" w:rsidRDefault="00215E02" w:rsidP="00215E02">
      <w:pPr>
        <w:ind w:firstLine="284"/>
        <w:rPr>
          <w:rFonts w:ascii="Aptos Narrow" w:hAnsi="Aptos Narrow"/>
          <w:color w:val="000000"/>
          <w:sz w:val="24"/>
          <w:szCs w:val="24"/>
          <w:lang w:eastAsia="el-GR"/>
          <w14:ligatures w14:val="none"/>
        </w:rPr>
      </w:pPr>
    </w:p>
    <w:p w14:paraId="4CF374EC" w14:textId="03D19C28" w:rsidR="00215E02" w:rsidRDefault="00215E02" w:rsidP="00215E02">
      <w:pPr>
        <w:ind w:firstLine="284"/>
        <w:rPr>
          <w:rFonts w:ascii="Aptos Narrow" w:hAnsi="Aptos Narrow"/>
          <w:color w:val="000000"/>
          <w:sz w:val="24"/>
          <w:szCs w:val="24"/>
          <w:lang w:eastAsia="el-GR"/>
          <w14:ligatures w14:val="none"/>
        </w:rPr>
      </w:pPr>
    </w:p>
    <w:p w14:paraId="1B604B6D" w14:textId="583A6478" w:rsidR="00C9106C" w:rsidRDefault="00C9106C" w:rsidP="00215E02">
      <w:pPr>
        <w:ind w:firstLine="284"/>
        <w:rPr>
          <w:rFonts w:ascii="Aptos Narrow" w:hAnsi="Aptos Narrow"/>
          <w:color w:val="000000"/>
          <w:sz w:val="24"/>
          <w:szCs w:val="24"/>
          <w:lang w:eastAsia="el-GR"/>
          <w14:ligatures w14:val="none"/>
        </w:rPr>
      </w:pPr>
    </w:p>
    <w:p w14:paraId="532D418F" w14:textId="77777777" w:rsidR="00C9106C" w:rsidRDefault="00C9106C" w:rsidP="00215E02">
      <w:pPr>
        <w:ind w:firstLine="284"/>
        <w:rPr>
          <w:rFonts w:ascii="Aptos Narrow" w:hAnsi="Aptos Narrow"/>
          <w:color w:val="000000"/>
          <w:sz w:val="24"/>
          <w:szCs w:val="24"/>
          <w:lang w:eastAsia="el-GR"/>
          <w14:ligatures w14:val="none"/>
        </w:rPr>
      </w:pPr>
    </w:p>
    <w:p w14:paraId="5C67B84A" w14:textId="6B433609" w:rsidR="00FD7B92" w:rsidRPr="00FD7B92" w:rsidRDefault="00FD7B92" w:rsidP="00215E02">
      <w:pPr>
        <w:ind w:firstLine="284"/>
        <w:rPr>
          <w:sz w:val="32"/>
          <w:szCs w:val="32"/>
          <w:u w:val="single"/>
        </w:rPr>
      </w:pPr>
      <w:r w:rsidRPr="0052021D">
        <w:rPr>
          <w:b/>
          <w:bCs/>
          <w:u w:val="single"/>
        </w:rPr>
        <w:t>Χαρακτηριστικά</w:t>
      </w:r>
    </w:p>
    <w:p w14:paraId="59BCB7F4" w14:textId="77777777" w:rsidR="00937AE1" w:rsidRPr="00937AE1" w:rsidRDefault="00937AE1" w:rsidP="00215E02">
      <w:pPr>
        <w:pStyle w:val="a6"/>
        <w:numPr>
          <w:ilvl w:val="0"/>
          <w:numId w:val="10"/>
        </w:numPr>
        <w:ind w:firstLine="284"/>
        <w:rPr>
          <w:rFonts w:ascii="Aptos Narrow" w:hAnsi="Aptos Narrow"/>
          <w:color w:val="000000"/>
          <w:sz w:val="24"/>
          <w:szCs w:val="24"/>
          <w:lang w:eastAsia="el-GR"/>
          <w14:ligatures w14:val="none"/>
        </w:rPr>
      </w:pPr>
      <w:r w:rsidRPr="00937AE1">
        <w:rPr>
          <w:rFonts w:ascii="Aptos Narrow" w:hAnsi="Aptos Narrow"/>
          <w:color w:val="000000"/>
          <w:sz w:val="24"/>
          <w:szCs w:val="24"/>
          <w:lang w:eastAsia="el-GR"/>
          <w14:ligatures w14:val="none"/>
        </w:rPr>
        <w:t>βαλβίδα πλήρωσης του μπαλονιού για σύριγγα με άκρο τύπου Luer ή Luer-lock, με χρωματική κωδικοποίηση</w:t>
      </w:r>
    </w:p>
    <w:p w14:paraId="37EA0001" w14:textId="77777777" w:rsidR="00937AE1" w:rsidRPr="00937AE1" w:rsidRDefault="00937AE1" w:rsidP="00215E02">
      <w:pPr>
        <w:pStyle w:val="a6"/>
        <w:numPr>
          <w:ilvl w:val="0"/>
          <w:numId w:val="10"/>
        </w:numPr>
        <w:ind w:firstLine="284"/>
        <w:rPr>
          <w:rFonts w:ascii="Aptos Narrow" w:hAnsi="Aptos Narrow"/>
          <w:color w:val="000000"/>
          <w:sz w:val="24"/>
          <w:szCs w:val="24"/>
          <w:lang w:eastAsia="el-GR"/>
          <w14:ligatures w14:val="none"/>
        </w:rPr>
      </w:pPr>
      <w:r w:rsidRPr="00937AE1">
        <w:rPr>
          <w:rFonts w:ascii="Aptos Narrow" w:hAnsi="Aptos Narrow"/>
          <w:color w:val="000000"/>
          <w:sz w:val="24"/>
          <w:szCs w:val="24"/>
          <w:lang w:eastAsia="el-GR"/>
          <w14:ligatures w14:val="none"/>
        </w:rPr>
        <w:t>τύπος άκρου Tiemann</w:t>
      </w:r>
    </w:p>
    <w:p w14:paraId="270F0393" w14:textId="77777777" w:rsidR="00937AE1" w:rsidRPr="00937AE1" w:rsidRDefault="00937AE1" w:rsidP="00215E02">
      <w:pPr>
        <w:pStyle w:val="a6"/>
        <w:numPr>
          <w:ilvl w:val="0"/>
          <w:numId w:val="10"/>
        </w:numPr>
        <w:ind w:firstLine="284"/>
        <w:rPr>
          <w:rFonts w:ascii="Aptos Narrow" w:hAnsi="Aptos Narrow"/>
          <w:color w:val="000000"/>
          <w:sz w:val="24"/>
          <w:szCs w:val="24"/>
          <w:lang w:eastAsia="el-GR"/>
          <w14:ligatures w14:val="none"/>
        </w:rPr>
      </w:pPr>
      <w:r w:rsidRPr="00937AE1">
        <w:rPr>
          <w:rFonts w:ascii="Aptos Narrow" w:hAnsi="Aptos Narrow"/>
          <w:color w:val="000000"/>
          <w:sz w:val="24"/>
          <w:szCs w:val="24"/>
          <w:lang w:eastAsia="el-GR"/>
          <w14:ligatures w14:val="none"/>
        </w:rPr>
        <w:t>ακτινοσκιερό άκρο και γραμμή σκιαγραφικής αντίθεσης κατά μήκος του καθετήρα</w:t>
      </w:r>
    </w:p>
    <w:p w14:paraId="0608F6BF" w14:textId="77777777" w:rsidR="00937AE1" w:rsidRPr="00937AE1" w:rsidRDefault="00937AE1" w:rsidP="00215E02">
      <w:pPr>
        <w:pStyle w:val="a6"/>
        <w:numPr>
          <w:ilvl w:val="0"/>
          <w:numId w:val="10"/>
        </w:numPr>
        <w:ind w:firstLine="284"/>
        <w:rPr>
          <w:rFonts w:ascii="Aptos Narrow" w:hAnsi="Aptos Narrow"/>
          <w:color w:val="000000"/>
          <w:sz w:val="24"/>
          <w:szCs w:val="24"/>
          <w:lang w:eastAsia="el-GR"/>
          <w14:ligatures w14:val="none"/>
        </w:rPr>
      </w:pPr>
      <w:r w:rsidRPr="00937AE1">
        <w:rPr>
          <w:rFonts w:ascii="Aptos Narrow" w:hAnsi="Aptos Narrow"/>
          <w:color w:val="000000"/>
          <w:sz w:val="24"/>
          <w:szCs w:val="24"/>
          <w:lang w:eastAsia="el-GR"/>
          <w14:ligatures w14:val="none"/>
        </w:rPr>
        <w:t>επιφάνεια που παρεμποδίζει την επικάθιση αλάτων</w:t>
      </w:r>
    </w:p>
    <w:p w14:paraId="20EEB6C9" w14:textId="77777777" w:rsidR="00937AE1" w:rsidRPr="00937AE1" w:rsidRDefault="00937AE1" w:rsidP="00215E02">
      <w:pPr>
        <w:pStyle w:val="a6"/>
        <w:numPr>
          <w:ilvl w:val="0"/>
          <w:numId w:val="10"/>
        </w:numPr>
        <w:ind w:firstLine="284"/>
        <w:rPr>
          <w:rFonts w:ascii="Aptos Narrow" w:hAnsi="Aptos Narrow"/>
          <w:color w:val="000000"/>
          <w:sz w:val="24"/>
          <w:szCs w:val="24"/>
          <w:lang w:eastAsia="el-GR"/>
          <w14:ligatures w14:val="none"/>
        </w:rPr>
      </w:pPr>
      <w:r w:rsidRPr="00937AE1">
        <w:rPr>
          <w:rFonts w:ascii="Aptos Narrow" w:hAnsi="Aptos Narrow"/>
          <w:color w:val="000000"/>
          <w:sz w:val="24"/>
          <w:szCs w:val="24"/>
          <w:lang w:eastAsia="el-GR"/>
          <w14:ligatures w14:val="none"/>
        </w:rPr>
        <w:t>στο άκρο του αυλού παροχέτευσης αναγράφονται το μέγεθος, το υλικό κατασκευής και τα ml πλήρωσης του μπαλονιού</w:t>
      </w:r>
    </w:p>
    <w:p w14:paraId="00E6F5BF" w14:textId="77777777" w:rsidR="00937AE1" w:rsidRPr="00937AE1" w:rsidRDefault="00937AE1" w:rsidP="00215E02">
      <w:pPr>
        <w:pStyle w:val="a6"/>
        <w:numPr>
          <w:ilvl w:val="0"/>
          <w:numId w:val="10"/>
        </w:numPr>
        <w:ind w:firstLine="284"/>
        <w:rPr>
          <w:rFonts w:ascii="Aptos Narrow" w:hAnsi="Aptos Narrow"/>
          <w:color w:val="000000"/>
          <w:sz w:val="24"/>
          <w:szCs w:val="24"/>
          <w:lang w:eastAsia="el-GR"/>
          <w14:ligatures w14:val="none"/>
        </w:rPr>
      </w:pPr>
      <w:r w:rsidRPr="00937AE1">
        <w:rPr>
          <w:rFonts w:ascii="Aptos Narrow" w:hAnsi="Aptos Narrow"/>
          <w:color w:val="000000"/>
          <w:sz w:val="24"/>
          <w:szCs w:val="24"/>
          <w:lang w:eastAsia="el-GR"/>
          <w14:ligatures w14:val="none"/>
        </w:rPr>
        <w:t>ασφαλές και εύκολο στην εισαγωγή</w:t>
      </w:r>
    </w:p>
    <w:p w14:paraId="376E40C2" w14:textId="77777777" w:rsidR="00937AE1" w:rsidRPr="00937AE1" w:rsidRDefault="00937AE1" w:rsidP="00215E02">
      <w:pPr>
        <w:pStyle w:val="a6"/>
        <w:numPr>
          <w:ilvl w:val="0"/>
          <w:numId w:val="11"/>
        </w:numPr>
        <w:ind w:firstLine="284"/>
        <w:rPr>
          <w:rFonts w:ascii="Aptos Narrow" w:hAnsi="Aptos Narrow"/>
          <w:color w:val="000000"/>
          <w:sz w:val="24"/>
          <w:szCs w:val="24"/>
          <w:lang w:eastAsia="el-GR"/>
          <w14:ligatures w14:val="none"/>
        </w:rPr>
      </w:pPr>
      <w:r w:rsidRPr="00937AE1">
        <w:rPr>
          <w:rFonts w:ascii="Aptos Narrow" w:hAnsi="Aptos Narrow"/>
          <w:color w:val="000000"/>
          <w:sz w:val="24"/>
          <w:szCs w:val="24"/>
          <w:lang w:eastAsia="el-GR"/>
          <w14:ligatures w14:val="none"/>
        </w:rPr>
        <w:t>δύο αυτοκόλλητες ετικέτες στοιχείων</w:t>
      </w:r>
    </w:p>
    <w:p w14:paraId="1BB717F0" w14:textId="77777777" w:rsidR="00937AE1" w:rsidRPr="00937AE1" w:rsidRDefault="00937AE1" w:rsidP="00215E02">
      <w:pPr>
        <w:pStyle w:val="a6"/>
        <w:numPr>
          <w:ilvl w:val="0"/>
          <w:numId w:val="10"/>
        </w:numPr>
        <w:ind w:firstLine="284"/>
        <w:rPr>
          <w:rFonts w:ascii="Aptos Narrow" w:hAnsi="Aptos Narrow"/>
          <w:color w:val="000000"/>
          <w:sz w:val="24"/>
          <w:szCs w:val="24"/>
          <w:lang w:eastAsia="el-GR"/>
          <w14:ligatures w14:val="none"/>
        </w:rPr>
      </w:pPr>
      <w:r w:rsidRPr="00937AE1">
        <w:rPr>
          <w:rFonts w:ascii="Aptos Narrow" w:hAnsi="Aptos Narrow"/>
          <w:color w:val="000000"/>
          <w:sz w:val="24"/>
          <w:szCs w:val="24"/>
          <w:lang w:eastAsia="el-GR"/>
          <w14:ligatures w14:val="none"/>
        </w:rPr>
        <w:t xml:space="preserve">σε ατομική  διπλή συσκευασία </w:t>
      </w:r>
    </w:p>
    <w:p w14:paraId="454338D2" w14:textId="368812D9" w:rsidR="00C9106C" w:rsidRDefault="00937AE1" w:rsidP="00215E02">
      <w:pPr>
        <w:pStyle w:val="a6"/>
        <w:numPr>
          <w:ilvl w:val="0"/>
          <w:numId w:val="10"/>
        </w:numPr>
        <w:ind w:firstLine="284"/>
        <w:rPr>
          <w:rFonts w:ascii="Aptos Narrow" w:hAnsi="Aptos Narrow"/>
          <w:color w:val="000000"/>
          <w:sz w:val="24"/>
          <w:szCs w:val="24"/>
          <w:lang w:eastAsia="el-GR"/>
          <w14:ligatures w14:val="none"/>
        </w:rPr>
      </w:pPr>
      <w:r w:rsidRPr="00937AE1">
        <w:rPr>
          <w:rFonts w:ascii="Aptos Narrow" w:hAnsi="Aptos Narrow"/>
          <w:color w:val="000000"/>
          <w:sz w:val="24"/>
          <w:szCs w:val="24"/>
          <w:lang w:eastAsia="el-GR"/>
          <w14:ligatures w14:val="none"/>
        </w:rPr>
        <w:t>αποστειρωμένος, μίας χρήσης, latex free</w:t>
      </w:r>
    </w:p>
    <w:p w14:paraId="1D47EA8C" w14:textId="77777777" w:rsidR="00C9106C" w:rsidRPr="00C9106C" w:rsidRDefault="00C9106C" w:rsidP="00C9106C">
      <w:pPr>
        <w:spacing w:after="0"/>
        <w:rPr>
          <w:b/>
          <w:bCs/>
          <w:sz w:val="20"/>
          <w:szCs w:val="20"/>
        </w:rPr>
      </w:pPr>
    </w:p>
    <w:p w14:paraId="083EF0A3" w14:textId="6393ED19" w:rsidR="003072FD" w:rsidRPr="00215E02" w:rsidRDefault="00525901" w:rsidP="00A91062">
      <w:pPr>
        <w:pStyle w:val="a6"/>
        <w:numPr>
          <w:ilvl w:val="0"/>
          <w:numId w:val="24"/>
        </w:numPr>
        <w:ind w:firstLine="284"/>
        <w:rPr>
          <w:b/>
          <w:bCs/>
          <w:sz w:val="20"/>
          <w:szCs w:val="20"/>
        </w:rPr>
      </w:pPr>
      <w:r w:rsidRPr="00525901">
        <w:rPr>
          <w:rFonts w:ascii="Century Gothic" w:hAnsi="Century Gothic" w:cs="Times New Roman"/>
          <w:b/>
          <w:bCs/>
          <w:color w:val="212121"/>
          <w:sz w:val="20"/>
          <w:szCs w:val="20"/>
        </w:rPr>
        <w:t>Κωδικός Είδους: 02-25-224</w:t>
      </w:r>
      <w:r>
        <w:rPr>
          <w:rFonts w:ascii="Century Gothic" w:hAnsi="Century Gothic" w:cs="Times New Roman"/>
          <w:b/>
          <w:bCs/>
          <w:color w:val="212121"/>
          <w:sz w:val="20"/>
          <w:szCs w:val="20"/>
        </w:rPr>
        <w:t>9</w:t>
      </w:r>
    </w:p>
    <w:p w14:paraId="56B5AF4E" w14:textId="77777777" w:rsidR="00215E02" w:rsidRPr="00215E02" w:rsidRDefault="00215E02" w:rsidP="00C9106C">
      <w:pPr>
        <w:spacing w:after="0"/>
        <w:rPr>
          <w:b/>
          <w:bCs/>
          <w:sz w:val="20"/>
          <w:szCs w:val="20"/>
        </w:rPr>
      </w:pPr>
    </w:p>
    <w:p w14:paraId="1EDA5B22" w14:textId="7474184D" w:rsidR="003072FD" w:rsidRPr="00195533" w:rsidRDefault="005E7343" w:rsidP="00215E02">
      <w:pPr>
        <w:tabs>
          <w:tab w:val="left" w:pos="168"/>
        </w:tabs>
        <w:spacing w:after="0" w:line="240" w:lineRule="auto"/>
        <w:ind w:firstLine="284"/>
        <w:jc w:val="both"/>
        <w:rPr>
          <w:rFonts w:ascii="Times New Roman" w:eastAsia="Times New Roman" w:hAnsi="Times New Roman" w:cs="Times New Roman"/>
        </w:rPr>
      </w:pPr>
      <w:bookmarkStart w:id="21" w:name="_Hlk37441257"/>
      <w:r>
        <w:rPr>
          <w:rFonts w:ascii="Times New Roman" w:eastAsia="Times New Roman" w:hAnsi="Times New Roman" w:cs="Times New Roman"/>
          <w:b/>
        </w:rPr>
        <w:t xml:space="preserve">ΙΑ. </w:t>
      </w:r>
      <w:r w:rsidR="003072FD" w:rsidRPr="005E7343">
        <w:rPr>
          <w:rFonts w:ascii="Times New Roman" w:eastAsia="Times New Roman" w:hAnsi="Times New Roman" w:cs="Times New Roman"/>
          <w:b/>
        </w:rPr>
        <w:t xml:space="preserve"> Foley 2-way,</w:t>
      </w:r>
      <w:r w:rsidR="003072FD" w:rsidRPr="005E7343">
        <w:t xml:space="preserve"> </w:t>
      </w:r>
      <w:r w:rsidR="003072FD" w:rsidRPr="005E7343">
        <w:rPr>
          <w:rFonts w:ascii="Times New Roman" w:eastAsia="Times New Roman" w:hAnsi="Times New Roman" w:cs="Times New Roman"/>
          <w:b/>
        </w:rPr>
        <w:t>Tiemann από 100% σιλικόνη</w:t>
      </w:r>
      <w:r w:rsidR="003072FD" w:rsidRPr="009E3963">
        <w:rPr>
          <w:rFonts w:ascii="Times New Roman" w:eastAsia="Times New Roman" w:hAnsi="Times New Roman" w:cs="Times New Roman"/>
        </w:rPr>
        <w:t xml:space="preserve"> διαφανείς, με υψηλή ικανότητα παροχέτευσης κατάλληλο για χρήση εως 6 εβδομάδες. </w:t>
      </w:r>
      <w:r w:rsidR="003072FD">
        <w:rPr>
          <w:rFonts w:ascii="Times New Roman" w:eastAsia="Times New Roman" w:hAnsi="Times New Roman" w:cs="Times New Roman"/>
        </w:rPr>
        <w:t>Να φ</w:t>
      </w:r>
      <w:r w:rsidR="003072FD" w:rsidRPr="009E3963">
        <w:rPr>
          <w:rFonts w:ascii="Times New Roman" w:eastAsia="Times New Roman" w:hAnsi="Times New Roman" w:cs="Times New Roman"/>
        </w:rPr>
        <w:t>έρουν μπαλόνι με ανθεκτικά τοιχώματα χωρητικότητας 10ml</w:t>
      </w:r>
      <w:r w:rsidR="003072FD">
        <w:rPr>
          <w:rFonts w:ascii="Times New Roman" w:eastAsia="Times New Roman" w:hAnsi="Times New Roman" w:cs="Times New Roman"/>
        </w:rPr>
        <w:t xml:space="preserve"> και μήκους 41</w:t>
      </w:r>
      <w:r w:rsidR="003072FD">
        <w:rPr>
          <w:rFonts w:ascii="Times New Roman" w:eastAsia="Times New Roman" w:hAnsi="Times New Roman" w:cs="Times New Roman"/>
          <w:lang w:val="en-US"/>
        </w:rPr>
        <w:t>cm</w:t>
      </w:r>
      <w:r w:rsidR="003072FD" w:rsidRPr="009E3963">
        <w:rPr>
          <w:rFonts w:ascii="Times New Roman" w:eastAsia="Times New Roman" w:hAnsi="Times New Roman" w:cs="Times New Roman"/>
        </w:rPr>
        <w:t xml:space="preserve">. Το άκρο του καθετήρα είναι ενισχυμένο για ευκολία εισαγωγής </w:t>
      </w:r>
      <w:r w:rsidR="003072FD" w:rsidRPr="00195533">
        <w:rPr>
          <w:rFonts w:ascii="Times New Roman" w:eastAsia="Times New Roman" w:hAnsi="Times New Roman" w:cs="Times New Roman"/>
        </w:rPr>
        <w:t xml:space="preserve">με μια ευρεία οπή </w:t>
      </w:r>
      <w:r w:rsidR="003072FD" w:rsidRPr="00BC473F">
        <w:rPr>
          <w:rFonts w:ascii="Calibri" w:eastAsia="Times New Roman" w:hAnsi="Calibri" w:cs="Times New Roman"/>
        </w:rPr>
        <w:t>στην ραχιαία όψη</w:t>
      </w:r>
      <w:r w:rsidR="003072FD" w:rsidRPr="00195533">
        <w:rPr>
          <w:rFonts w:ascii="Times New Roman" w:eastAsia="Times New Roman" w:hAnsi="Times New Roman" w:cs="Times New Roman"/>
        </w:rPr>
        <w:t>.</w:t>
      </w:r>
    </w:p>
    <w:p w14:paraId="39E6F6B4" w14:textId="77777777" w:rsidR="003072FD" w:rsidRPr="00195533" w:rsidRDefault="003072FD" w:rsidP="00215E02">
      <w:pPr>
        <w:spacing w:after="0"/>
        <w:ind w:firstLine="284"/>
        <w:rPr>
          <w:rFonts w:ascii="Times New Roman" w:eastAsia="Times New Roman" w:hAnsi="Times New Roman" w:cs="Times New Roman"/>
        </w:rPr>
      </w:pPr>
      <w:r w:rsidRPr="00195533">
        <w:rPr>
          <w:rFonts w:ascii="Times New Roman" w:eastAsia="Times New Roman" w:hAnsi="Times New Roman" w:cs="Times New Roman"/>
        </w:rPr>
        <w:t>Να διαθέτει βαλβίδα πλήρωσης του μπαλονιού για σύριγγα με άκρο τύπου Luer ή Luer-lock, με χρωματική κωδικοποίηση, ακτινοσκιερό άκρο και γραμμή σκιαγραφικής αντίθεσης κατά μήκος του καθετήρα, στο άκρο του αυλού παροχέτευσης αναγράφονται το μέγεθος, το υλικό κατασκευής και τα ml πλήρωσης του μπαλονιού.</w:t>
      </w:r>
    </w:p>
    <w:p w14:paraId="6C931893" w14:textId="77777777" w:rsidR="003072FD" w:rsidRDefault="003072FD" w:rsidP="00215E02">
      <w:pPr>
        <w:spacing w:after="0"/>
        <w:ind w:left="283" w:firstLine="284"/>
        <w:contextualSpacing/>
        <w:rPr>
          <w:rFonts w:ascii="Times New Roman" w:eastAsia="Times New Roman" w:hAnsi="Times New Roman" w:cs="Times New Roman"/>
        </w:rPr>
      </w:pPr>
      <w:bookmarkStart w:id="22" w:name="_Hlk55232682"/>
      <w:r>
        <w:rPr>
          <w:rFonts w:ascii="Times New Roman" w:eastAsia="Times New Roman" w:hAnsi="Times New Roman" w:cs="Times New Roman"/>
        </w:rPr>
        <w:t>Σ</w:t>
      </w:r>
      <w:r w:rsidRPr="009E3963">
        <w:rPr>
          <w:rFonts w:ascii="Times New Roman" w:eastAsia="Times New Roman" w:hAnsi="Times New Roman" w:cs="Times New Roman"/>
        </w:rPr>
        <w:t xml:space="preserve">ε ατομική  διπλή συσκευασία </w:t>
      </w:r>
      <w:bookmarkEnd w:id="22"/>
      <w:r>
        <w:rPr>
          <w:rFonts w:ascii="Times New Roman" w:eastAsia="Times New Roman" w:hAnsi="Times New Roman" w:cs="Times New Roman"/>
        </w:rPr>
        <w:t xml:space="preserve">- </w:t>
      </w:r>
      <w:r w:rsidRPr="009E3963">
        <w:rPr>
          <w:rFonts w:ascii="Times New Roman" w:eastAsia="Times New Roman" w:hAnsi="Times New Roman" w:cs="Times New Roman"/>
        </w:rPr>
        <w:t>αποστειρωμένος, μίας χρήσης</w:t>
      </w:r>
      <w:r>
        <w:rPr>
          <w:rFonts w:ascii="Times New Roman" w:eastAsia="Times New Roman" w:hAnsi="Times New Roman" w:cs="Times New Roman"/>
        </w:rPr>
        <w:t xml:space="preserve"> - </w:t>
      </w:r>
      <w:r w:rsidRPr="009E3963">
        <w:rPr>
          <w:rFonts w:ascii="Times New Roman" w:eastAsia="Times New Roman" w:hAnsi="Times New Roman" w:cs="Times New Roman"/>
        </w:rPr>
        <w:t>latex free</w:t>
      </w:r>
    </w:p>
    <w:p w14:paraId="47B2C631" w14:textId="77777777" w:rsidR="00042E5E" w:rsidRDefault="00042E5E" w:rsidP="00215E02">
      <w:pPr>
        <w:spacing w:after="0"/>
        <w:ind w:left="283" w:firstLine="284"/>
        <w:contextualSpacing/>
        <w:rPr>
          <w:rFonts w:ascii="Times New Roman" w:eastAsia="Times New Roman" w:hAnsi="Times New Roman" w:cs="Times New Roman"/>
        </w:rPr>
      </w:pPr>
    </w:p>
    <w:p w14:paraId="7BCD7520" w14:textId="77777777" w:rsidR="00042E5E" w:rsidRPr="00D5547D" w:rsidRDefault="00042E5E" w:rsidP="00215E02">
      <w:pPr>
        <w:pStyle w:val="Web"/>
        <w:spacing w:before="0" w:beforeAutospacing="0" w:after="0" w:afterAutospacing="0" w:line="253" w:lineRule="atLeast"/>
        <w:ind w:firstLine="284"/>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rPr>
        <w:t>Κωδικοί  Είδους:</w:t>
      </w:r>
    </w:p>
    <w:p w14:paraId="14133B72" w14:textId="4A368A7D" w:rsidR="00042E5E" w:rsidRPr="00DC7982" w:rsidRDefault="002C7240" w:rsidP="00A91062">
      <w:pPr>
        <w:pStyle w:val="Web"/>
        <w:numPr>
          <w:ilvl w:val="0"/>
          <w:numId w:val="24"/>
        </w:numPr>
        <w:spacing w:before="0" w:beforeAutospacing="0" w:after="0" w:afterAutospacing="0" w:line="253" w:lineRule="atLeast"/>
        <w:ind w:firstLine="284"/>
        <w:rPr>
          <w:rFonts w:ascii="Century Gothic" w:hAnsi="Century Gothic" w:cs="Times New Roman"/>
          <w:b/>
          <w:bCs/>
          <w:color w:val="212121"/>
          <w:kern w:val="2"/>
          <w:sz w:val="20"/>
          <w:szCs w:val="20"/>
          <w:lang w:eastAsia="en-US"/>
          <w14:ligatures w14:val="standardContextual"/>
        </w:rPr>
      </w:pPr>
      <w:r w:rsidRPr="00DC7982">
        <w:rPr>
          <w:rFonts w:ascii="Century Gothic" w:hAnsi="Century Gothic" w:cs="Times New Roman"/>
          <w:b/>
          <w:bCs/>
          <w:color w:val="212121"/>
          <w:kern w:val="2"/>
          <w:sz w:val="20"/>
          <w:szCs w:val="20"/>
          <w:lang w:eastAsia="en-US"/>
          <w14:ligatures w14:val="standardContextual"/>
        </w:rPr>
        <w:t>02-25-2180 – 8ch</w:t>
      </w:r>
      <w:r w:rsidR="00A91062">
        <w:rPr>
          <w:rFonts w:ascii="Century Gothic" w:hAnsi="Century Gothic" w:cs="Times New Roman"/>
          <w:b/>
          <w:bCs/>
          <w:color w:val="212121"/>
          <w:kern w:val="2"/>
          <w:sz w:val="20"/>
          <w:szCs w:val="20"/>
          <w:lang w:val="en-US" w:eastAsia="en-US"/>
          <w14:ligatures w14:val="standardContextual"/>
        </w:rPr>
        <w:t xml:space="preserve"> - </w:t>
      </w:r>
      <w:r w:rsidR="00A91062">
        <w:rPr>
          <w:rFonts w:ascii="Century Gothic" w:hAnsi="Century Gothic" w:cs="Times New Roman"/>
          <w:b/>
          <w:bCs/>
          <w:color w:val="212121"/>
          <w:kern w:val="2"/>
          <w:sz w:val="20"/>
          <w:szCs w:val="20"/>
          <w:lang w:eastAsia="en-US"/>
          <w14:ligatures w14:val="standardContextual"/>
        </w:rPr>
        <w:t>παιδιατρικές</w:t>
      </w:r>
    </w:p>
    <w:p w14:paraId="76E144F1" w14:textId="369CB69B" w:rsidR="002C7240" w:rsidRPr="00DC7982" w:rsidRDefault="002C7240" w:rsidP="00A91062">
      <w:pPr>
        <w:pStyle w:val="Web"/>
        <w:numPr>
          <w:ilvl w:val="0"/>
          <w:numId w:val="24"/>
        </w:numPr>
        <w:spacing w:before="0" w:beforeAutospacing="0" w:after="0" w:afterAutospacing="0" w:line="253" w:lineRule="atLeast"/>
        <w:ind w:firstLine="284"/>
        <w:rPr>
          <w:rFonts w:ascii="Century Gothic" w:hAnsi="Century Gothic" w:cs="Times New Roman"/>
          <w:b/>
          <w:bCs/>
          <w:color w:val="212121"/>
          <w:kern w:val="2"/>
          <w:sz w:val="20"/>
          <w:szCs w:val="20"/>
          <w:lang w:eastAsia="en-US"/>
          <w14:ligatures w14:val="standardContextual"/>
        </w:rPr>
      </w:pPr>
      <w:r w:rsidRPr="00DC7982">
        <w:rPr>
          <w:rFonts w:ascii="Century Gothic" w:hAnsi="Century Gothic" w:cs="Times New Roman"/>
          <w:color w:val="212121"/>
          <w:kern w:val="2"/>
          <w:sz w:val="20"/>
          <w:szCs w:val="20"/>
          <w:lang w:eastAsia="en-US"/>
          <w14:ligatures w14:val="standardContextual"/>
        </w:rPr>
        <w:t> </w:t>
      </w:r>
      <w:r w:rsidRPr="00DC7982">
        <w:rPr>
          <w:rFonts w:ascii="Century Gothic" w:hAnsi="Century Gothic" w:cs="Times New Roman"/>
          <w:b/>
          <w:bCs/>
          <w:color w:val="212121"/>
          <w:kern w:val="2"/>
          <w:sz w:val="20"/>
          <w:szCs w:val="20"/>
          <w:lang w:eastAsia="en-US"/>
          <w14:ligatures w14:val="standardContextual"/>
        </w:rPr>
        <w:t>02-25-2181 – 10ch</w:t>
      </w:r>
      <w:r w:rsidR="00A91062">
        <w:rPr>
          <w:rFonts w:ascii="Century Gothic" w:hAnsi="Century Gothic" w:cs="Times New Roman"/>
          <w:b/>
          <w:bCs/>
          <w:color w:val="212121"/>
          <w:kern w:val="2"/>
          <w:sz w:val="20"/>
          <w:szCs w:val="20"/>
          <w:lang w:eastAsia="en-US"/>
          <w14:ligatures w14:val="standardContextual"/>
        </w:rPr>
        <w:t xml:space="preserve"> -παιδιατρικές</w:t>
      </w:r>
    </w:p>
    <w:p w14:paraId="5F134C90" w14:textId="5DD2F5E4" w:rsidR="00042E5E" w:rsidRPr="00DC7982" w:rsidRDefault="00184CA4" w:rsidP="00A91062">
      <w:pPr>
        <w:pStyle w:val="Web"/>
        <w:numPr>
          <w:ilvl w:val="0"/>
          <w:numId w:val="24"/>
        </w:numPr>
        <w:spacing w:before="0" w:beforeAutospacing="0" w:after="0" w:afterAutospacing="0" w:line="253" w:lineRule="atLeast"/>
        <w:ind w:firstLine="284"/>
        <w:rPr>
          <w:rFonts w:ascii="Century Gothic" w:hAnsi="Century Gothic" w:cs="Times New Roman"/>
          <w:b/>
          <w:bCs/>
          <w:color w:val="212121"/>
          <w:kern w:val="2"/>
          <w:sz w:val="20"/>
          <w:szCs w:val="20"/>
          <w:lang w:eastAsia="en-US"/>
          <w14:ligatures w14:val="standardContextual"/>
        </w:rPr>
      </w:pPr>
      <w:r w:rsidRPr="00DC7982">
        <w:rPr>
          <w:rFonts w:ascii="Century Gothic" w:hAnsi="Century Gothic" w:cs="Times New Roman"/>
          <w:b/>
          <w:bCs/>
          <w:color w:val="212121"/>
          <w:kern w:val="2"/>
          <w:sz w:val="20"/>
          <w:szCs w:val="20"/>
          <w:lang w:eastAsia="en-US"/>
          <w14:ligatures w14:val="standardContextual"/>
        </w:rPr>
        <w:t>02-25-0659 -12ch</w:t>
      </w:r>
    </w:p>
    <w:p w14:paraId="026D1698" w14:textId="02F19528" w:rsidR="00042E5E" w:rsidRPr="00DC7982" w:rsidRDefault="00184CA4" w:rsidP="00A91062">
      <w:pPr>
        <w:pStyle w:val="Web"/>
        <w:numPr>
          <w:ilvl w:val="0"/>
          <w:numId w:val="24"/>
        </w:numPr>
        <w:spacing w:before="0" w:beforeAutospacing="0" w:after="0" w:afterAutospacing="0" w:line="253" w:lineRule="atLeast"/>
        <w:ind w:firstLine="284"/>
        <w:rPr>
          <w:rFonts w:ascii="Century Gothic" w:hAnsi="Century Gothic" w:cs="Times New Roman"/>
          <w:b/>
          <w:bCs/>
          <w:color w:val="212121"/>
          <w:kern w:val="2"/>
          <w:sz w:val="20"/>
          <w:szCs w:val="20"/>
          <w:lang w:eastAsia="en-US"/>
          <w14:ligatures w14:val="standardContextual"/>
        </w:rPr>
      </w:pPr>
      <w:r w:rsidRPr="00DC7982">
        <w:rPr>
          <w:rFonts w:ascii="Century Gothic" w:hAnsi="Century Gothic" w:cs="Times New Roman"/>
          <w:b/>
          <w:bCs/>
          <w:color w:val="212121"/>
          <w:kern w:val="2"/>
          <w:sz w:val="20"/>
          <w:szCs w:val="20"/>
          <w:lang w:eastAsia="en-US"/>
          <w14:ligatures w14:val="standardContextual"/>
        </w:rPr>
        <w:t>02-25-1703 – 14ch</w:t>
      </w:r>
    </w:p>
    <w:p w14:paraId="4C402FA9" w14:textId="77777777" w:rsidR="00C0538C" w:rsidRPr="00630004" w:rsidRDefault="00C0538C" w:rsidP="00215E02">
      <w:pPr>
        <w:spacing w:after="0"/>
        <w:ind w:left="283" w:firstLine="284"/>
        <w:contextualSpacing/>
        <w:rPr>
          <w:rFonts w:ascii="Times New Roman" w:eastAsia="Times New Roman" w:hAnsi="Times New Roman" w:cs="Times New Roman"/>
        </w:rPr>
      </w:pPr>
    </w:p>
    <w:p w14:paraId="6EE2E959" w14:textId="7DB86FFB" w:rsidR="00742919" w:rsidRPr="008A58CF" w:rsidRDefault="00253563" w:rsidP="00215E02">
      <w:pPr>
        <w:spacing w:after="0"/>
        <w:ind w:left="283" w:firstLine="284"/>
        <w:contextualSpacing/>
        <w:rPr>
          <w:rFonts w:ascii="Times New Roman" w:eastAsia="Times New Roman" w:hAnsi="Times New Roman" w:cs="Times New Roman"/>
          <w:b/>
          <w:bCs/>
        </w:rPr>
      </w:pPr>
      <w:r w:rsidRPr="008A58CF">
        <w:rPr>
          <w:rFonts w:ascii="Times New Roman" w:eastAsia="Times New Roman" w:hAnsi="Times New Roman" w:cs="Times New Roman"/>
          <w:b/>
          <w:bCs/>
          <w:highlight w:val="lightGray"/>
        </w:rPr>
        <w:t xml:space="preserve">ΙΒ. </w:t>
      </w:r>
      <w:r w:rsidR="00C0538C" w:rsidRPr="008A58CF">
        <w:rPr>
          <w:rFonts w:ascii="Times New Roman" w:eastAsia="Times New Roman" w:hAnsi="Times New Roman" w:cs="Times New Roman"/>
          <w:b/>
          <w:bCs/>
          <w:highlight w:val="lightGray"/>
        </w:rPr>
        <w:t xml:space="preserve">Σκληρός καθετήρας από πολυουρεθάνη για στενώσεις </w:t>
      </w:r>
    </w:p>
    <w:p w14:paraId="25C581EC" w14:textId="121EDF4A" w:rsidR="00C0538C" w:rsidRPr="00C0538C" w:rsidRDefault="00C0538C" w:rsidP="00215E02">
      <w:pPr>
        <w:spacing w:after="0"/>
        <w:ind w:left="283" w:firstLine="284"/>
        <w:contextualSpacing/>
        <w:rPr>
          <w:rFonts w:ascii="Times New Roman" w:eastAsia="Times New Roman" w:hAnsi="Times New Roman" w:cs="Times New Roman"/>
        </w:rPr>
      </w:pPr>
      <w:r w:rsidRPr="00C0538C">
        <w:rPr>
          <w:rFonts w:ascii="Times New Roman" w:eastAsia="Times New Roman" w:hAnsi="Times New Roman" w:cs="Times New Roman"/>
        </w:rPr>
        <w:t>Καθετήρες Foley 2-way, από διαφανές πολυουρεθάνη με ανθεκτικά τοιχώματα </w:t>
      </w:r>
      <w:r w:rsidRPr="00C0538C">
        <w:rPr>
          <w:rFonts w:ascii="Times New Roman" w:eastAsia="Times New Roman" w:hAnsi="Times New Roman" w:cs="Times New Roman"/>
          <w:u w:val="single"/>
        </w:rPr>
        <w:t>για αντιμετώπιση ουρηθρικών </w:t>
      </w:r>
      <w:r w:rsidRPr="00C0538C">
        <w:rPr>
          <w:rFonts w:ascii="Times New Roman" w:eastAsia="Times New Roman" w:hAnsi="Times New Roman" w:cs="Times New Roman"/>
          <w:b/>
          <w:bCs/>
          <w:u w:val="single"/>
        </w:rPr>
        <w:t>στενωμάτων</w:t>
      </w:r>
      <w:r w:rsidRPr="00C0538C">
        <w:rPr>
          <w:rFonts w:ascii="Times New Roman" w:eastAsia="Times New Roman" w:hAnsi="Times New Roman" w:cs="Times New Roman"/>
          <w:b/>
          <w:bCs/>
        </w:rPr>
        <w:t> </w:t>
      </w:r>
      <w:r w:rsidRPr="00C0538C">
        <w:rPr>
          <w:rFonts w:ascii="Times New Roman" w:eastAsia="Times New Roman" w:hAnsi="Times New Roman" w:cs="Times New Roman"/>
        </w:rPr>
        <w:t>με άκρο τύπου Tiemann. Να φέρουν μπαλόνι  από σιλικοναρισμένο λατέξ με ανθεκτικά τοιχώματα χωρητικότητας 3-5ml. </w:t>
      </w:r>
    </w:p>
    <w:p w14:paraId="251613C0" w14:textId="77777777" w:rsidR="00C0538C" w:rsidRPr="00C0538C" w:rsidRDefault="00C0538C" w:rsidP="00215E02">
      <w:pPr>
        <w:spacing w:after="0"/>
        <w:ind w:left="283" w:firstLine="284"/>
        <w:contextualSpacing/>
        <w:rPr>
          <w:rFonts w:ascii="Times New Roman" w:eastAsia="Times New Roman" w:hAnsi="Times New Roman" w:cs="Times New Roman"/>
        </w:rPr>
      </w:pPr>
      <w:r w:rsidRPr="00C0538C">
        <w:rPr>
          <w:rFonts w:ascii="Times New Roman" w:eastAsia="Times New Roman" w:hAnsi="Times New Roman" w:cs="Times New Roman"/>
          <w:u w:val="single"/>
        </w:rPr>
        <w:t>Χαρακτηριστικά</w:t>
      </w:r>
      <w:r w:rsidRPr="00C0538C">
        <w:rPr>
          <w:rFonts w:ascii="Times New Roman" w:eastAsia="Times New Roman" w:hAnsi="Times New Roman" w:cs="Times New Roman"/>
        </w:rPr>
        <w:t> </w:t>
      </w:r>
    </w:p>
    <w:p w14:paraId="5B007E7F" w14:textId="77777777" w:rsidR="00C0538C" w:rsidRPr="00C0538C" w:rsidRDefault="00C0538C" w:rsidP="00215E02">
      <w:pPr>
        <w:spacing w:after="0"/>
        <w:ind w:left="283" w:firstLine="284"/>
        <w:contextualSpacing/>
        <w:rPr>
          <w:rFonts w:ascii="Times New Roman" w:eastAsia="Times New Roman" w:hAnsi="Times New Roman" w:cs="Times New Roman"/>
        </w:rPr>
      </w:pPr>
      <w:r w:rsidRPr="00C0538C">
        <w:rPr>
          <w:rFonts w:ascii="Times New Roman" w:eastAsia="Times New Roman" w:hAnsi="Times New Roman" w:cs="Times New Roman"/>
        </w:rPr>
        <w:t> βαλβίδα πλήρωσης του μπαλονιού για σύριγγα με άκρο τύπου Luer ή Luer-lock</w:t>
      </w:r>
    </w:p>
    <w:p w14:paraId="3D01AE7F" w14:textId="77777777" w:rsidR="00C0538C" w:rsidRPr="00C0538C" w:rsidRDefault="00C0538C" w:rsidP="00215E02">
      <w:pPr>
        <w:spacing w:after="0"/>
        <w:ind w:left="283" w:firstLine="284"/>
        <w:contextualSpacing/>
        <w:rPr>
          <w:rFonts w:ascii="Times New Roman" w:eastAsia="Times New Roman" w:hAnsi="Times New Roman" w:cs="Times New Roman"/>
        </w:rPr>
      </w:pPr>
      <w:r w:rsidRPr="00C0538C">
        <w:rPr>
          <w:rFonts w:ascii="Times New Roman" w:eastAsia="Times New Roman" w:hAnsi="Times New Roman" w:cs="Times New Roman"/>
        </w:rPr>
        <w:t> στο άκρο του αυλού παροχέτευσης να αναγράφονται το μέγεθος, το υλικό κατασκευής και τα ml πλήρωσης του μπαλονιού</w:t>
      </w:r>
    </w:p>
    <w:p w14:paraId="0490083F" w14:textId="77777777" w:rsidR="00C0538C" w:rsidRPr="00C0538C" w:rsidRDefault="00C0538C" w:rsidP="00215E02">
      <w:pPr>
        <w:spacing w:after="0"/>
        <w:ind w:left="283" w:firstLine="284"/>
        <w:contextualSpacing/>
        <w:rPr>
          <w:rFonts w:ascii="Times New Roman" w:eastAsia="Times New Roman" w:hAnsi="Times New Roman" w:cs="Times New Roman"/>
          <w:u w:val="single"/>
        </w:rPr>
      </w:pPr>
      <w:r w:rsidRPr="00C0538C">
        <w:rPr>
          <w:rFonts w:ascii="Times New Roman" w:eastAsia="Times New Roman" w:hAnsi="Times New Roman" w:cs="Times New Roman"/>
        </w:rPr>
        <w:t> δ</w:t>
      </w:r>
      <w:r w:rsidRPr="00C0538C">
        <w:rPr>
          <w:rFonts w:ascii="Times New Roman" w:eastAsia="Times New Roman" w:hAnsi="Times New Roman" w:cs="Times New Roman"/>
          <w:u w:val="single"/>
        </w:rPr>
        <w:t>ιαστάσεις 6 έως 12Ch και μήκος 40cm</w:t>
      </w:r>
    </w:p>
    <w:p w14:paraId="2498FEA7" w14:textId="77777777" w:rsidR="00C0538C" w:rsidRDefault="00C0538C" w:rsidP="00215E02">
      <w:pPr>
        <w:spacing w:after="0"/>
        <w:ind w:left="283" w:firstLine="284"/>
        <w:contextualSpacing/>
        <w:rPr>
          <w:rFonts w:ascii="Times New Roman" w:eastAsia="Times New Roman" w:hAnsi="Times New Roman" w:cs="Times New Roman"/>
        </w:rPr>
      </w:pPr>
      <w:r w:rsidRPr="00C0538C">
        <w:rPr>
          <w:rFonts w:ascii="Times New Roman" w:eastAsia="Times New Roman" w:hAnsi="Times New Roman" w:cs="Times New Roman"/>
        </w:rPr>
        <w:t>σε ατομική  διπλή συσκευασία, αποστειρωμένος, μίας χρήσης</w:t>
      </w:r>
    </w:p>
    <w:p w14:paraId="751E8467" w14:textId="77777777" w:rsidR="0047747A" w:rsidRPr="00D5547D" w:rsidRDefault="0047747A" w:rsidP="00215E02">
      <w:pPr>
        <w:pStyle w:val="Web"/>
        <w:spacing w:before="0" w:beforeAutospacing="0" w:after="0" w:afterAutospacing="0" w:line="253" w:lineRule="atLeast"/>
        <w:ind w:firstLine="284"/>
        <w:rPr>
          <w:rFonts w:ascii="Century Gothic" w:hAnsi="Century Gothic" w:cs="Times New Roman"/>
          <w:b/>
          <w:bCs/>
          <w:color w:val="212121"/>
          <w:sz w:val="20"/>
          <w:szCs w:val="20"/>
        </w:rPr>
      </w:pPr>
      <w:r w:rsidRPr="00D5547D">
        <w:rPr>
          <w:rFonts w:ascii="Century Gothic" w:hAnsi="Century Gothic" w:cs="Times New Roman"/>
          <w:b/>
          <w:bCs/>
          <w:color w:val="212121"/>
          <w:sz w:val="20"/>
          <w:szCs w:val="20"/>
        </w:rPr>
        <w:t>Κωδικοί  Είδους:</w:t>
      </w:r>
    </w:p>
    <w:p w14:paraId="2ECA601A" w14:textId="4A5CE028" w:rsidR="0047747A" w:rsidRPr="00DC7982" w:rsidRDefault="0047747A" w:rsidP="00A91062">
      <w:pPr>
        <w:pStyle w:val="Web"/>
        <w:numPr>
          <w:ilvl w:val="0"/>
          <w:numId w:val="24"/>
        </w:numPr>
        <w:spacing w:before="0" w:beforeAutospacing="0" w:after="0" w:afterAutospacing="0" w:line="253" w:lineRule="atLeast"/>
        <w:ind w:firstLine="284"/>
        <w:rPr>
          <w:rFonts w:ascii="Century Gothic" w:hAnsi="Century Gothic" w:cs="Times New Roman"/>
          <w:b/>
          <w:bCs/>
          <w:color w:val="212121"/>
          <w:kern w:val="2"/>
          <w:sz w:val="20"/>
          <w:szCs w:val="20"/>
          <w:lang w:eastAsia="en-US"/>
          <w14:ligatures w14:val="standardContextual"/>
        </w:rPr>
      </w:pPr>
      <w:r w:rsidRPr="00DC7982">
        <w:rPr>
          <w:rFonts w:ascii="Century Gothic" w:hAnsi="Century Gothic" w:cs="Times New Roman"/>
          <w:b/>
          <w:bCs/>
          <w:color w:val="212121"/>
          <w:kern w:val="2"/>
          <w:sz w:val="20"/>
          <w:szCs w:val="20"/>
          <w:lang w:eastAsia="en-US"/>
          <w14:ligatures w14:val="standardContextual"/>
        </w:rPr>
        <w:t>02-25-2</w:t>
      </w:r>
      <w:r w:rsidR="00C37ED0">
        <w:rPr>
          <w:rFonts w:ascii="Century Gothic" w:hAnsi="Century Gothic" w:cs="Times New Roman"/>
          <w:b/>
          <w:bCs/>
          <w:color w:val="212121"/>
          <w:kern w:val="2"/>
          <w:sz w:val="20"/>
          <w:szCs w:val="20"/>
          <w:lang w:eastAsia="en-US"/>
          <w14:ligatures w14:val="standardContextual"/>
        </w:rPr>
        <w:t>2</w:t>
      </w:r>
      <w:r>
        <w:rPr>
          <w:rFonts w:ascii="Century Gothic" w:hAnsi="Century Gothic" w:cs="Times New Roman"/>
          <w:b/>
          <w:bCs/>
          <w:color w:val="212121"/>
          <w:kern w:val="2"/>
          <w:sz w:val="20"/>
          <w:szCs w:val="20"/>
          <w:lang w:eastAsia="en-US"/>
          <w14:ligatures w14:val="standardContextual"/>
        </w:rPr>
        <w:t>51</w:t>
      </w:r>
      <w:r w:rsidRPr="00DC7982">
        <w:rPr>
          <w:rFonts w:ascii="Century Gothic" w:hAnsi="Century Gothic" w:cs="Times New Roman"/>
          <w:b/>
          <w:bCs/>
          <w:color w:val="212121"/>
          <w:kern w:val="2"/>
          <w:sz w:val="20"/>
          <w:szCs w:val="20"/>
          <w:lang w:eastAsia="en-US"/>
          <w14:ligatures w14:val="standardContextual"/>
        </w:rPr>
        <w:t xml:space="preserve"> – </w:t>
      </w:r>
      <w:r>
        <w:rPr>
          <w:rFonts w:ascii="Century Gothic" w:hAnsi="Century Gothic" w:cs="Times New Roman"/>
          <w:b/>
          <w:bCs/>
          <w:color w:val="212121"/>
          <w:kern w:val="2"/>
          <w:sz w:val="20"/>
          <w:szCs w:val="20"/>
          <w:lang w:eastAsia="en-US"/>
          <w14:ligatures w14:val="standardContextual"/>
        </w:rPr>
        <w:t>6</w:t>
      </w:r>
      <w:r w:rsidRPr="00DC7982">
        <w:rPr>
          <w:rFonts w:ascii="Century Gothic" w:hAnsi="Century Gothic" w:cs="Times New Roman"/>
          <w:b/>
          <w:bCs/>
          <w:color w:val="212121"/>
          <w:kern w:val="2"/>
          <w:sz w:val="20"/>
          <w:szCs w:val="20"/>
          <w:lang w:eastAsia="en-US"/>
          <w14:ligatures w14:val="standardContextual"/>
        </w:rPr>
        <w:t>ch</w:t>
      </w:r>
    </w:p>
    <w:p w14:paraId="52FFAC2D" w14:textId="51638547" w:rsidR="0047747A" w:rsidRPr="00A91062" w:rsidRDefault="0047747A" w:rsidP="00A91062">
      <w:pPr>
        <w:pStyle w:val="Web"/>
        <w:numPr>
          <w:ilvl w:val="0"/>
          <w:numId w:val="24"/>
        </w:numPr>
        <w:spacing w:before="0" w:beforeAutospacing="0" w:after="0" w:afterAutospacing="0" w:line="253" w:lineRule="atLeast"/>
        <w:ind w:firstLine="284"/>
        <w:rPr>
          <w:rFonts w:ascii="Century Gothic" w:hAnsi="Century Gothic" w:cs="Times New Roman"/>
          <w:b/>
          <w:bCs/>
          <w:color w:val="212121"/>
          <w:kern w:val="2"/>
          <w:sz w:val="20"/>
          <w:szCs w:val="20"/>
          <w:lang w:eastAsia="en-US"/>
          <w14:ligatures w14:val="standardContextual"/>
        </w:rPr>
      </w:pPr>
      <w:r w:rsidRPr="00DC7982">
        <w:rPr>
          <w:rFonts w:ascii="Century Gothic" w:hAnsi="Century Gothic" w:cs="Times New Roman"/>
          <w:b/>
          <w:bCs/>
          <w:color w:val="212121"/>
          <w:kern w:val="2"/>
          <w:sz w:val="20"/>
          <w:szCs w:val="20"/>
          <w:lang w:eastAsia="en-US"/>
          <w14:ligatures w14:val="standardContextual"/>
        </w:rPr>
        <w:t>02-25-</w:t>
      </w:r>
      <w:r>
        <w:rPr>
          <w:rFonts w:ascii="Century Gothic" w:hAnsi="Century Gothic" w:cs="Times New Roman"/>
          <w:b/>
          <w:bCs/>
          <w:color w:val="212121"/>
          <w:kern w:val="2"/>
          <w:sz w:val="20"/>
          <w:szCs w:val="20"/>
          <w:lang w:eastAsia="en-US"/>
          <w14:ligatures w14:val="standardContextual"/>
        </w:rPr>
        <w:t>2</w:t>
      </w:r>
      <w:r w:rsidR="00C37ED0">
        <w:rPr>
          <w:rFonts w:ascii="Century Gothic" w:hAnsi="Century Gothic" w:cs="Times New Roman"/>
          <w:b/>
          <w:bCs/>
          <w:color w:val="212121"/>
          <w:kern w:val="2"/>
          <w:sz w:val="20"/>
          <w:szCs w:val="20"/>
          <w:lang w:eastAsia="en-US"/>
          <w14:ligatures w14:val="standardContextual"/>
        </w:rPr>
        <w:t>2</w:t>
      </w:r>
      <w:r>
        <w:rPr>
          <w:rFonts w:ascii="Century Gothic" w:hAnsi="Century Gothic" w:cs="Times New Roman"/>
          <w:b/>
          <w:bCs/>
          <w:color w:val="212121"/>
          <w:kern w:val="2"/>
          <w:sz w:val="20"/>
          <w:szCs w:val="20"/>
          <w:lang w:eastAsia="en-US"/>
          <w14:ligatures w14:val="standardContextual"/>
        </w:rPr>
        <w:t>53</w:t>
      </w:r>
      <w:r w:rsidRPr="00DC7982">
        <w:rPr>
          <w:rFonts w:ascii="Century Gothic" w:hAnsi="Century Gothic" w:cs="Times New Roman"/>
          <w:b/>
          <w:bCs/>
          <w:color w:val="212121"/>
          <w:kern w:val="2"/>
          <w:sz w:val="20"/>
          <w:szCs w:val="20"/>
          <w:lang w:eastAsia="en-US"/>
          <w14:ligatures w14:val="standardContextual"/>
        </w:rPr>
        <w:t xml:space="preserve"> -</w:t>
      </w:r>
      <w:r>
        <w:rPr>
          <w:rFonts w:ascii="Century Gothic" w:hAnsi="Century Gothic" w:cs="Times New Roman"/>
          <w:b/>
          <w:bCs/>
          <w:color w:val="212121"/>
          <w:kern w:val="2"/>
          <w:sz w:val="20"/>
          <w:szCs w:val="20"/>
          <w:lang w:eastAsia="en-US"/>
          <w14:ligatures w14:val="standardContextual"/>
        </w:rPr>
        <w:t xml:space="preserve"> 8</w:t>
      </w:r>
      <w:r w:rsidRPr="00DC7982">
        <w:rPr>
          <w:rFonts w:ascii="Century Gothic" w:hAnsi="Century Gothic" w:cs="Times New Roman"/>
          <w:b/>
          <w:bCs/>
          <w:color w:val="212121"/>
          <w:kern w:val="2"/>
          <w:sz w:val="20"/>
          <w:szCs w:val="20"/>
          <w:lang w:eastAsia="en-US"/>
          <w14:ligatures w14:val="standardContextual"/>
        </w:rPr>
        <w:t>ch</w:t>
      </w:r>
    </w:p>
    <w:p w14:paraId="5E883BC6" w14:textId="0BEBBEE1" w:rsidR="0047747A" w:rsidRDefault="0047747A" w:rsidP="00A91062">
      <w:pPr>
        <w:pStyle w:val="Web"/>
        <w:numPr>
          <w:ilvl w:val="0"/>
          <w:numId w:val="24"/>
        </w:numPr>
        <w:spacing w:before="0" w:beforeAutospacing="0" w:after="0" w:afterAutospacing="0" w:line="253" w:lineRule="atLeast"/>
        <w:ind w:firstLine="284"/>
        <w:rPr>
          <w:rFonts w:ascii="Century Gothic" w:hAnsi="Century Gothic" w:cs="Times New Roman"/>
          <w:b/>
          <w:bCs/>
          <w:color w:val="212121"/>
          <w:kern w:val="2"/>
          <w:sz w:val="20"/>
          <w:szCs w:val="20"/>
          <w:lang w:eastAsia="en-US"/>
          <w14:ligatures w14:val="standardContextual"/>
        </w:rPr>
      </w:pPr>
      <w:r w:rsidRPr="00DC7982">
        <w:rPr>
          <w:rFonts w:ascii="Century Gothic" w:hAnsi="Century Gothic" w:cs="Times New Roman"/>
          <w:b/>
          <w:bCs/>
          <w:color w:val="212121"/>
          <w:kern w:val="2"/>
          <w:sz w:val="20"/>
          <w:szCs w:val="20"/>
          <w:lang w:eastAsia="en-US"/>
          <w14:ligatures w14:val="standardContextual"/>
        </w:rPr>
        <w:t>02-25-</w:t>
      </w:r>
      <w:r>
        <w:rPr>
          <w:rFonts w:ascii="Century Gothic" w:hAnsi="Century Gothic" w:cs="Times New Roman"/>
          <w:b/>
          <w:bCs/>
          <w:color w:val="212121"/>
          <w:kern w:val="2"/>
          <w:sz w:val="20"/>
          <w:szCs w:val="20"/>
          <w:lang w:eastAsia="en-US"/>
          <w14:ligatures w14:val="standardContextual"/>
        </w:rPr>
        <w:t>2</w:t>
      </w:r>
      <w:r w:rsidR="00C37ED0">
        <w:rPr>
          <w:rFonts w:ascii="Century Gothic" w:hAnsi="Century Gothic" w:cs="Times New Roman"/>
          <w:b/>
          <w:bCs/>
          <w:color w:val="212121"/>
          <w:kern w:val="2"/>
          <w:sz w:val="20"/>
          <w:szCs w:val="20"/>
          <w:lang w:eastAsia="en-US"/>
          <w14:ligatures w14:val="standardContextual"/>
        </w:rPr>
        <w:t>2</w:t>
      </w:r>
      <w:r>
        <w:rPr>
          <w:rFonts w:ascii="Century Gothic" w:hAnsi="Century Gothic" w:cs="Times New Roman"/>
          <w:b/>
          <w:bCs/>
          <w:color w:val="212121"/>
          <w:kern w:val="2"/>
          <w:sz w:val="20"/>
          <w:szCs w:val="20"/>
          <w:lang w:eastAsia="en-US"/>
          <w14:ligatures w14:val="standardContextual"/>
        </w:rPr>
        <w:t>55</w:t>
      </w:r>
      <w:r w:rsidRPr="00DC7982">
        <w:rPr>
          <w:rFonts w:ascii="Century Gothic" w:hAnsi="Century Gothic" w:cs="Times New Roman"/>
          <w:b/>
          <w:bCs/>
          <w:color w:val="212121"/>
          <w:kern w:val="2"/>
          <w:sz w:val="20"/>
          <w:szCs w:val="20"/>
          <w:lang w:eastAsia="en-US"/>
          <w14:ligatures w14:val="standardContextual"/>
        </w:rPr>
        <w:t xml:space="preserve"> – </w:t>
      </w:r>
      <w:r>
        <w:rPr>
          <w:rFonts w:ascii="Century Gothic" w:hAnsi="Century Gothic" w:cs="Times New Roman"/>
          <w:b/>
          <w:bCs/>
          <w:color w:val="212121"/>
          <w:kern w:val="2"/>
          <w:sz w:val="20"/>
          <w:szCs w:val="20"/>
          <w:lang w:eastAsia="en-US"/>
          <w14:ligatures w14:val="standardContextual"/>
        </w:rPr>
        <w:t>10</w:t>
      </w:r>
      <w:r w:rsidRPr="00DC7982">
        <w:rPr>
          <w:rFonts w:ascii="Century Gothic" w:hAnsi="Century Gothic" w:cs="Times New Roman"/>
          <w:b/>
          <w:bCs/>
          <w:color w:val="212121"/>
          <w:kern w:val="2"/>
          <w:sz w:val="20"/>
          <w:szCs w:val="20"/>
          <w:lang w:eastAsia="en-US"/>
          <w14:ligatures w14:val="standardContextual"/>
        </w:rPr>
        <w:t>ch</w:t>
      </w:r>
    </w:p>
    <w:p w14:paraId="524355B3" w14:textId="08269D2C" w:rsidR="0047747A" w:rsidRDefault="0047747A" w:rsidP="00A91062">
      <w:pPr>
        <w:pStyle w:val="Web"/>
        <w:numPr>
          <w:ilvl w:val="0"/>
          <w:numId w:val="24"/>
        </w:numPr>
        <w:spacing w:before="0" w:beforeAutospacing="0" w:after="0" w:afterAutospacing="0" w:line="253" w:lineRule="atLeast"/>
        <w:ind w:firstLine="284"/>
        <w:rPr>
          <w:rFonts w:ascii="Century Gothic" w:hAnsi="Century Gothic" w:cs="Times New Roman"/>
          <w:b/>
          <w:bCs/>
          <w:color w:val="212121"/>
          <w:kern w:val="2"/>
          <w:sz w:val="20"/>
          <w:szCs w:val="20"/>
          <w:lang w:eastAsia="en-US"/>
          <w14:ligatures w14:val="standardContextual"/>
        </w:rPr>
      </w:pPr>
      <w:r w:rsidRPr="00DC7982">
        <w:rPr>
          <w:rFonts w:ascii="Century Gothic" w:hAnsi="Century Gothic" w:cs="Times New Roman"/>
          <w:b/>
          <w:bCs/>
          <w:color w:val="212121"/>
          <w:kern w:val="2"/>
          <w:sz w:val="20"/>
          <w:szCs w:val="20"/>
          <w:lang w:eastAsia="en-US"/>
          <w14:ligatures w14:val="standardContextual"/>
        </w:rPr>
        <w:t>02-25-</w:t>
      </w:r>
      <w:r>
        <w:rPr>
          <w:rFonts w:ascii="Century Gothic" w:hAnsi="Century Gothic" w:cs="Times New Roman"/>
          <w:b/>
          <w:bCs/>
          <w:color w:val="212121"/>
          <w:kern w:val="2"/>
          <w:sz w:val="20"/>
          <w:szCs w:val="20"/>
          <w:lang w:eastAsia="en-US"/>
          <w14:ligatures w14:val="standardContextual"/>
        </w:rPr>
        <w:t>2</w:t>
      </w:r>
      <w:r w:rsidR="00C37ED0">
        <w:rPr>
          <w:rFonts w:ascii="Century Gothic" w:hAnsi="Century Gothic" w:cs="Times New Roman"/>
          <w:b/>
          <w:bCs/>
          <w:color w:val="212121"/>
          <w:kern w:val="2"/>
          <w:sz w:val="20"/>
          <w:szCs w:val="20"/>
          <w:lang w:eastAsia="en-US"/>
          <w14:ligatures w14:val="standardContextual"/>
        </w:rPr>
        <w:t>2</w:t>
      </w:r>
      <w:r>
        <w:rPr>
          <w:rFonts w:ascii="Century Gothic" w:hAnsi="Century Gothic" w:cs="Times New Roman"/>
          <w:b/>
          <w:bCs/>
          <w:color w:val="212121"/>
          <w:kern w:val="2"/>
          <w:sz w:val="20"/>
          <w:szCs w:val="20"/>
          <w:lang w:eastAsia="en-US"/>
          <w14:ligatures w14:val="standardContextual"/>
        </w:rPr>
        <w:t>57</w:t>
      </w:r>
      <w:r w:rsidRPr="00DC7982">
        <w:rPr>
          <w:rFonts w:ascii="Century Gothic" w:hAnsi="Century Gothic" w:cs="Times New Roman"/>
          <w:b/>
          <w:bCs/>
          <w:color w:val="212121"/>
          <w:kern w:val="2"/>
          <w:sz w:val="20"/>
          <w:szCs w:val="20"/>
          <w:lang w:eastAsia="en-US"/>
          <w14:ligatures w14:val="standardContextual"/>
        </w:rPr>
        <w:t xml:space="preserve"> – </w:t>
      </w:r>
      <w:r>
        <w:rPr>
          <w:rFonts w:ascii="Century Gothic" w:hAnsi="Century Gothic" w:cs="Times New Roman"/>
          <w:b/>
          <w:bCs/>
          <w:color w:val="212121"/>
          <w:kern w:val="2"/>
          <w:sz w:val="20"/>
          <w:szCs w:val="20"/>
          <w:lang w:eastAsia="en-US"/>
          <w14:ligatures w14:val="standardContextual"/>
        </w:rPr>
        <w:t>12</w:t>
      </w:r>
      <w:r w:rsidRPr="00DC7982">
        <w:rPr>
          <w:rFonts w:ascii="Century Gothic" w:hAnsi="Century Gothic" w:cs="Times New Roman"/>
          <w:b/>
          <w:bCs/>
          <w:color w:val="212121"/>
          <w:kern w:val="2"/>
          <w:sz w:val="20"/>
          <w:szCs w:val="20"/>
          <w:lang w:eastAsia="en-US"/>
          <w14:ligatures w14:val="standardContextual"/>
        </w:rPr>
        <w:t>ch</w:t>
      </w:r>
    </w:p>
    <w:p w14:paraId="41044805" w14:textId="77777777" w:rsidR="0047747A" w:rsidRPr="00DC7982" w:rsidRDefault="0047747A" w:rsidP="00215E02">
      <w:pPr>
        <w:pStyle w:val="Web"/>
        <w:spacing w:before="0" w:beforeAutospacing="0" w:after="0" w:afterAutospacing="0" w:line="253" w:lineRule="atLeast"/>
        <w:ind w:left="720" w:firstLine="284"/>
        <w:rPr>
          <w:rFonts w:ascii="Century Gothic" w:hAnsi="Century Gothic" w:cs="Times New Roman"/>
          <w:b/>
          <w:bCs/>
          <w:color w:val="212121"/>
          <w:kern w:val="2"/>
          <w:sz w:val="20"/>
          <w:szCs w:val="20"/>
          <w:lang w:eastAsia="en-US"/>
          <w14:ligatures w14:val="standardContextual"/>
        </w:rPr>
      </w:pPr>
    </w:p>
    <w:p w14:paraId="53796D47" w14:textId="4A4A3940" w:rsidR="00CC1BFE" w:rsidRPr="008A58CF" w:rsidRDefault="00A13F4D" w:rsidP="00215E02">
      <w:pPr>
        <w:spacing w:after="0"/>
        <w:ind w:left="283" w:firstLine="284"/>
        <w:contextualSpacing/>
        <w:rPr>
          <w:rFonts w:ascii="Times New Roman" w:eastAsia="Times New Roman" w:hAnsi="Times New Roman" w:cs="Times New Roman"/>
          <w:b/>
          <w:bCs/>
          <w:highlight w:val="lightGray"/>
        </w:rPr>
      </w:pPr>
      <w:r w:rsidRPr="008A58CF">
        <w:rPr>
          <w:rFonts w:ascii="Times New Roman" w:eastAsia="Times New Roman" w:hAnsi="Times New Roman" w:cs="Times New Roman"/>
          <w:b/>
          <w:bCs/>
          <w:highlight w:val="lightGray"/>
        </w:rPr>
        <w:t xml:space="preserve">ΙΓ. </w:t>
      </w:r>
      <w:r w:rsidR="00CC1BFE" w:rsidRPr="008A58CF">
        <w:rPr>
          <w:rFonts w:ascii="Times New Roman" w:eastAsia="Times New Roman" w:hAnsi="Times New Roman" w:cs="Times New Roman"/>
          <w:b/>
          <w:bCs/>
          <w:highlight w:val="lightGray"/>
        </w:rPr>
        <w:t>Πώμα για 3 way foley.(ανοίγει και κλείνει για να γίνονται οι πλύσεις και αποφυγή μικροβίων</w:t>
      </w:r>
    </w:p>
    <w:p w14:paraId="71B7BA45" w14:textId="77777777" w:rsidR="00CC1BFE" w:rsidRPr="00CC1BFE" w:rsidRDefault="00CC1BFE" w:rsidP="00215E02">
      <w:pPr>
        <w:spacing w:after="0"/>
        <w:ind w:left="283" w:firstLine="284"/>
        <w:contextualSpacing/>
        <w:rPr>
          <w:rFonts w:ascii="Times New Roman" w:eastAsia="Times New Roman" w:hAnsi="Times New Roman" w:cs="Times New Roman"/>
        </w:rPr>
      </w:pPr>
    </w:p>
    <w:p w14:paraId="3A3FD809" w14:textId="77777777" w:rsidR="00CC1BFE" w:rsidRPr="00CC1BFE" w:rsidRDefault="00CC1BFE" w:rsidP="00215E02">
      <w:pPr>
        <w:spacing w:after="0"/>
        <w:ind w:left="283" w:firstLine="284"/>
        <w:contextualSpacing/>
        <w:rPr>
          <w:rFonts w:ascii="Times New Roman" w:eastAsia="Times New Roman" w:hAnsi="Times New Roman" w:cs="Times New Roman"/>
        </w:rPr>
      </w:pPr>
      <w:r w:rsidRPr="00CC1BFE">
        <w:rPr>
          <w:rFonts w:ascii="Times New Roman" w:eastAsia="Times New Roman" w:hAnsi="Times New Roman" w:cs="Times New Roman"/>
        </w:rPr>
        <w:t xml:space="preserve">Η </w:t>
      </w:r>
      <w:bookmarkStart w:id="23" w:name="_Hlk44401216"/>
      <w:r w:rsidRPr="00CC1BFE">
        <w:rPr>
          <w:rFonts w:ascii="Times New Roman" w:eastAsia="Times New Roman" w:hAnsi="Times New Roman" w:cs="Times New Roman"/>
        </w:rPr>
        <w:t>βαλβίδα-πώμα καθετήρα</w:t>
      </w:r>
      <w:bookmarkEnd w:id="23"/>
      <w:r w:rsidRPr="00CC1BFE">
        <w:rPr>
          <w:rFonts w:ascii="Times New Roman" w:eastAsia="Times New Roman" w:hAnsi="Times New Roman" w:cs="Times New Roman"/>
        </w:rPr>
        <w:t>  με μοχλό- βρυσάκι που είναι συνδέεται στη χοάνη του καθετήρα και επιτρέπει στην ουροδόχο κύστη να αδειάζει, μειώνοντας  τον κίνδυνο λοιμώξεων. Η χρήση της βαλβίδας δίνει μια αίσθηση κοντά στο φυσιολογική λειτουργία της ουροδόχου κύστης και δεν επιτρέπει στην κύστη να αδρανήσει.</w:t>
      </w:r>
    </w:p>
    <w:p w14:paraId="3E4FAF3B" w14:textId="2482B723" w:rsidR="00CC1BFE" w:rsidRPr="00CC1BFE" w:rsidRDefault="00336F48" w:rsidP="00215E02">
      <w:pPr>
        <w:spacing w:after="0"/>
        <w:ind w:left="283" w:firstLine="284"/>
        <w:contextualSpacing/>
        <w:rPr>
          <w:rFonts w:ascii="Times New Roman" w:eastAsia="Times New Roman" w:hAnsi="Times New Roman" w:cs="Times New Roman"/>
          <w:b/>
          <w:bCs/>
          <w:u w:val="single"/>
        </w:rPr>
      </w:pPr>
      <w:r w:rsidRPr="00C0538C">
        <w:rPr>
          <w:rFonts w:ascii="Times New Roman" w:eastAsia="Times New Roman" w:hAnsi="Times New Roman" w:cs="Times New Roman"/>
          <w:u w:val="single"/>
        </w:rPr>
        <w:t>Χαρακτηριστικά</w:t>
      </w:r>
    </w:p>
    <w:p w14:paraId="12023BBC" w14:textId="77777777" w:rsidR="00CC1BFE" w:rsidRPr="00CC1BFE" w:rsidRDefault="00CC1BFE" w:rsidP="00215E02">
      <w:pPr>
        <w:numPr>
          <w:ilvl w:val="0"/>
          <w:numId w:val="12"/>
        </w:numPr>
        <w:spacing w:after="0"/>
        <w:ind w:firstLine="284"/>
        <w:contextualSpacing/>
        <w:rPr>
          <w:rFonts w:ascii="Times New Roman" w:eastAsia="Times New Roman" w:hAnsi="Times New Roman" w:cs="Times New Roman"/>
        </w:rPr>
      </w:pPr>
      <w:r w:rsidRPr="00CC1BFE">
        <w:rPr>
          <w:rFonts w:ascii="Times New Roman" w:eastAsia="Times New Roman" w:hAnsi="Times New Roman" w:cs="Times New Roman"/>
        </w:rPr>
        <w:t xml:space="preserve">μοχλό χαμηλού προφίλ, εύκολο στη χρήση ακόμη και για άτομα  με περιορισμένη κινητικότητα </w:t>
      </w:r>
    </w:p>
    <w:p w14:paraId="7ABA51D7" w14:textId="77777777" w:rsidR="00CC1BFE" w:rsidRPr="00CC1BFE" w:rsidRDefault="00CC1BFE" w:rsidP="00215E02">
      <w:pPr>
        <w:numPr>
          <w:ilvl w:val="0"/>
          <w:numId w:val="12"/>
        </w:numPr>
        <w:spacing w:after="0"/>
        <w:ind w:firstLine="284"/>
        <w:contextualSpacing/>
        <w:rPr>
          <w:rFonts w:ascii="Times New Roman" w:eastAsia="Times New Roman" w:hAnsi="Times New Roman" w:cs="Times New Roman"/>
        </w:rPr>
      </w:pPr>
      <w:r w:rsidRPr="00CC1BFE">
        <w:rPr>
          <w:rFonts w:ascii="Times New Roman" w:eastAsia="Times New Roman" w:hAnsi="Times New Roman" w:cs="Times New Roman"/>
        </w:rPr>
        <w:t xml:space="preserve">αρθρωτό άκρο για σύνδεση με το καθετήρα </w:t>
      </w:r>
    </w:p>
    <w:p w14:paraId="58E2AE4C" w14:textId="77777777" w:rsidR="00CC1BFE" w:rsidRPr="00CC1BFE" w:rsidRDefault="00CC1BFE" w:rsidP="00215E02">
      <w:pPr>
        <w:numPr>
          <w:ilvl w:val="0"/>
          <w:numId w:val="12"/>
        </w:numPr>
        <w:spacing w:after="0"/>
        <w:ind w:firstLine="284"/>
        <w:contextualSpacing/>
        <w:rPr>
          <w:rFonts w:ascii="Times New Roman" w:eastAsia="Times New Roman" w:hAnsi="Times New Roman" w:cs="Times New Roman"/>
        </w:rPr>
      </w:pPr>
      <w:r w:rsidRPr="00CC1BFE">
        <w:rPr>
          <w:rFonts w:ascii="Times New Roman" w:eastAsia="Times New Roman" w:hAnsi="Times New Roman" w:cs="Times New Roman"/>
        </w:rPr>
        <w:t>αποστειρωμένο, μίας χρήσης</w:t>
      </w:r>
    </w:p>
    <w:p w14:paraId="0B4589EE" w14:textId="77777777" w:rsidR="00CC1BFE" w:rsidRPr="00CC1BFE" w:rsidRDefault="00CC1BFE" w:rsidP="00215E02">
      <w:pPr>
        <w:spacing w:after="0"/>
        <w:ind w:left="283" w:firstLine="284"/>
        <w:contextualSpacing/>
        <w:rPr>
          <w:rFonts w:ascii="Times New Roman" w:eastAsia="Times New Roman" w:hAnsi="Times New Roman" w:cs="Times New Roman"/>
        </w:rPr>
      </w:pPr>
      <w:r w:rsidRPr="00CC1BFE">
        <w:rPr>
          <w:rFonts w:ascii="Times New Roman" w:eastAsia="Times New Roman" w:hAnsi="Times New Roman" w:cs="Times New Roman"/>
        </w:rPr>
        <w:t>latex free</w:t>
      </w:r>
    </w:p>
    <w:p w14:paraId="1DAA06D5" w14:textId="77777777" w:rsidR="00CC1BFE" w:rsidRPr="00C0538C" w:rsidRDefault="00CC1BFE" w:rsidP="00215E02">
      <w:pPr>
        <w:spacing w:after="0"/>
        <w:ind w:left="283" w:firstLine="284"/>
        <w:contextualSpacing/>
        <w:rPr>
          <w:rFonts w:ascii="Times New Roman" w:eastAsia="Times New Roman" w:hAnsi="Times New Roman" w:cs="Times New Roman"/>
          <w:lang w:val="en-US"/>
        </w:rPr>
      </w:pPr>
    </w:p>
    <w:p w14:paraId="69C8733F" w14:textId="06F3D9C1" w:rsidR="00891FB3" w:rsidRPr="00215E02" w:rsidRDefault="008A58CF" w:rsidP="00A91062">
      <w:pPr>
        <w:pStyle w:val="a6"/>
        <w:numPr>
          <w:ilvl w:val="0"/>
          <w:numId w:val="24"/>
        </w:numPr>
        <w:ind w:firstLine="284"/>
        <w:rPr>
          <w:b/>
          <w:bCs/>
          <w:sz w:val="20"/>
          <w:szCs w:val="20"/>
        </w:rPr>
      </w:pPr>
      <w:r w:rsidRPr="00525901">
        <w:rPr>
          <w:rFonts w:ascii="Century Gothic" w:hAnsi="Century Gothic" w:cs="Times New Roman"/>
          <w:b/>
          <w:bCs/>
          <w:color w:val="212121"/>
          <w:sz w:val="20"/>
          <w:szCs w:val="20"/>
        </w:rPr>
        <w:t>Κωδικός Είδους: 02-25-22</w:t>
      </w:r>
      <w:r>
        <w:rPr>
          <w:rFonts w:ascii="Century Gothic" w:hAnsi="Century Gothic" w:cs="Times New Roman"/>
          <w:b/>
          <w:bCs/>
          <w:color w:val="212121"/>
          <w:sz w:val="20"/>
          <w:szCs w:val="20"/>
        </w:rPr>
        <w:t>58</w:t>
      </w:r>
      <w:bookmarkEnd w:id="21"/>
    </w:p>
    <w:sectPr w:rsidR="00891FB3" w:rsidRPr="00215E02" w:rsidSect="00C9106C">
      <w:pgSz w:w="11906" w:h="16838" w:code="9"/>
      <w:pgMar w:top="1440" w:right="1077" w:bottom="1276" w:left="1077"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A1"/>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25019"/>
    <w:multiLevelType w:val="hybridMultilevel"/>
    <w:tmpl w:val="C0A0389A"/>
    <w:lvl w:ilvl="0" w:tplc="DEC274F0">
      <w:start w:val="1"/>
      <w:numFmt w:val="decimal"/>
      <w:lvlText w:val="%1."/>
      <w:lvlJc w:val="left"/>
      <w:pPr>
        <w:ind w:left="720" w:hanging="360"/>
      </w:pPr>
      <w:rPr>
        <w:rFonts w:ascii="Century Gothic" w:eastAsiaTheme="minorHAnsi" w:hAnsi="Century Gothic"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D850D5"/>
    <w:multiLevelType w:val="hybridMultilevel"/>
    <w:tmpl w:val="C544556A"/>
    <w:lvl w:ilvl="0" w:tplc="FFFFFFFF">
      <w:start w:val="2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B74640"/>
    <w:multiLevelType w:val="hybridMultilevel"/>
    <w:tmpl w:val="8C88B6A2"/>
    <w:lvl w:ilvl="0" w:tplc="0408000F">
      <w:start w:val="1"/>
      <w:numFmt w:val="decimal"/>
      <w:lvlText w:val="%1."/>
      <w:lvlJc w:val="left"/>
      <w:pPr>
        <w:ind w:left="643"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5575554"/>
    <w:multiLevelType w:val="hybridMultilevel"/>
    <w:tmpl w:val="14B0F742"/>
    <w:lvl w:ilvl="0" w:tplc="FFFFFFFF">
      <w:start w:val="2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9A6560"/>
    <w:multiLevelType w:val="hybridMultilevel"/>
    <w:tmpl w:val="C52844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19CF546C"/>
    <w:multiLevelType w:val="hybridMultilevel"/>
    <w:tmpl w:val="4A6A37E4"/>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07D0D89"/>
    <w:multiLevelType w:val="hybridMultilevel"/>
    <w:tmpl w:val="986039C8"/>
    <w:lvl w:ilvl="0" w:tplc="FFFFFFFF">
      <w:start w:val="2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901BD8"/>
    <w:multiLevelType w:val="hybridMultilevel"/>
    <w:tmpl w:val="837C9B6C"/>
    <w:lvl w:ilvl="0" w:tplc="FFFFFFFF">
      <w:start w:val="1"/>
      <w:numFmt w:val="decimal"/>
      <w:lvlText w:val="%1."/>
      <w:lvlJc w:val="left"/>
      <w:pPr>
        <w:ind w:left="720" w:hanging="360"/>
      </w:pPr>
      <w:rPr>
        <w:rFonts w:ascii="Century Gothic" w:eastAsiaTheme="minorHAnsi" w:hAnsi="Century Gothic"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251C08"/>
    <w:multiLevelType w:val="hybridMultilevel"/>
    <w:tmpl w:val="29CCDAEE"/>
    <w:lvl w:ilvl="0" w:tplc="FFFFFFFF">
      <w:start w:val="2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3B407A"/>
    <w:multiLevelType w:val="hybridMultilevel"/>
    <w:tmpl w:val="88E8B55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3D1459BE"/>
    <w:multiLevelType w:val="hybridMultilevel"/>
    <w:tmpl w:val="712662DA"/>
    <w:lvl w:ilvl="0" w:tplc="FFFFFFFF">
      <w:start w:val="2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1179A9"/>
    <w:multiLevelType w:val="hybridMultilevel"/>
    <w:tmpl w:val="8BA60446"/>
    <w:lvl w:ilvl="0" w:tplc="FFFFFFFF">
      <w:start w:val="1"/>
      <w:numFmt w:val="decimal"/>
      <w:lvlText w:val="%1."/>
      <w:lvlJc w:val="left"/>
      <w:pPr>
        <w:ind w:left="720" w:hanging="360"/>
      </w:pPr>
      <w:rPr>
        <w:rFonts w:ascii="Century Gothic" w:eastAsiaTheme="minorHAnsi" w:hAnsi="Century Gothic"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565329"/>
    <w:multiLevelType w:val="hybridMultilevel"/>
    <w:tmpl w:val="BCA480E8"/>
    <w:lvl w:ilvl="0" w:tplc="0408000F">
      <w:start w:val="2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43D4D2E"/>
    <w:multiLevelType w:val="hybridMultilevel"/>
    <w:tmpl w:val="AC3CF8A2"/>
    <w:lvl w:ilvl="0" w:tplc="04080001">
      <w:start w:val="1"/>
      <w:numFmt w:val="bullet"/>
      <w:lvlText w:val=""/>
      <w:lvlJc w:val="left"/>
      <w:pPr>
        <w:ind w:left="643"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15:restartNumberingAfterBreak="0">
    <w:nsid w:val="69A076C8"/>
    <w:multiLevelType w:val="hybridMultilevel"/>
    <w:tmpl w:val="5E4055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6E9B76FC"/>
    <w:multiLevelType w:val="hybridMultilevel"/>
    <w:tmpl w:val="DC2C3E1A"/>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716E4728"/>
    <w:multiLevelType w:val="hybridMultilevel"/>
    <w:tmpl w:val="3984040E"/>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15:restartNumberingAfterBreak="0">
    <w:nsid w:val="7B6C2F9E"/>
    <w:multiLevelType w:val="hybridMultilevel"/>
    <w:tmpl w:val="B8A2A32E"/>
    <w:lvl w:ilvl="0" w:tplc="1DC45B90">
      <w:start w:val="22"/>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E5F58FF"/>
    <w:multiLevelType w:val="hybridMultilevel"/>
    <w:tmpl w:val="165AF3E4"/>
    <w:lvl w:ilvl="0" w:tplc="FFFFFFFF">
      <w:start w:val="2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826199"/>
    <w:multiLevelType w:val="hybridMultilevel"/>
    <w:tmpl w:val="A32C71C2"/>
    <w:lvl w:ilvl="0" w:tplc="F23209BA">
      <w:start w:val="1"/>
      <w:numFmt w:val="lowerLetter"/>
      <w:lvlText w:val="%1."/>
      <w:lvlJc w:val="left"/>
      <w:pPr>
        <w:ind w:left="720" w:hanging="360"/>
      </w:pPr>
      <w:rPr>
        <w:rFonts w:ascii="Times New Roman" w:hAnsi="Times New Roman"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46057148">
    <w:abstractNumId w:val="5"/>
  </w:num>
  <w:num w:numId="2" w16cid:durableId="1757706521">
    <w:abstractNumId w:val="5"/>
  </w:num>
  <w:num w:numId="3" w16cid:durableId="283001892">
    <w:abstractNumId w:val="4"/>
  </w:num>
  <w:num w:numId="4" w16cid:durableId="1816796141">
    <w:abstractNumId w:val="13"/>
  </w:num>
  <w:num w:numId="5" w16cid:durableId="1038165929">
    <w:abstractNumId w:val="16"/>
  </w:num>
  <w:num w:numId="6" w16cid:durableId="2129011554">
    <w:abstractNumId w:val="15"/>
  </w:num>
  <w:num w:numId="7" w16cid:durableId="1398742885">
    <w:abstractNumId w:val="4"/>
  </w:num>
  <w:num w:numId="8" w16cid:durableId="381054448">
    <w:abstractNumId w:val="15"/>
  </w:num>
  <w:num w:numId="9" w16cid:durableId="109591438">
    <w:abstractNumId w:val="2"/>
  </w:num>
  <w:num w:numId="10" w16cid:durableId="330761968">
    <w:abstractNumId w:val="5"/>
  </w:num>
  <w:num w:numId="11" w16cid:durableId="1400666141">
    <w:abstractNumId w:val="14"/>
  </w:num>
  <w:num w:numId="12" w16cid:durableId="1763450473">
    <w:abstractNumId w:val="9"/>
  </w:num>
  <w:num w:numId="13" w16cid:durableId="198711345">
    <w:abstractNumId w:val="0"/>
  </w:num>
  <w:num w:numId="14" w16cid:durableId="999307567">
    <w:abstractNumId w:val="19"/>
  </w:num>
  <w:num w:numId="15" w16cid:durableId="1526989582">
    <w:abstractNumId w:val="7"/>
  </w:num>
  <w:num w:numId="16" w16cid:durableId="962882775">
    <w:abstractNumId w:val="17"/>
  </w:num>
  <w:num w:numId="17" w16cid:durableId="1805153450">
    <w:abstractNumId w:val="11"/>
  </w:num>
  <w:num w:numId="18" w16cid:durableId="2057044754">
    <w:abstractNumId w:val="8"/>
  </w:num>
  <w:num w:numId="19" w16cid:durableId="769591015">
    <w:abstractNumId w:val="10"/>
  </w:num>
  <w:num w:numId="20" w16cid:durableId="30886138">
    <w:abstractNumId w:val="3"/>
  </w:num>
  <w:num w:numId="21" w16cid:durableId="2097969267">
    <w:abstractNumId w:val="18"/>
  </w:num>
  <w:num w:numId="22" w16cid:durableId="1174764503">
    <w:abstractNumId w:val="1"/>
  </w:num>
  <w:num w:numId="23" w16cid:durableId="1540121550">
    <w:abstractNumId w:val="6"/>
  </w:num>
  <w:num w:numId="24" w16cid:durableId="12883193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7D9"/>
    <w:rsid w:val="00003B31"/>
    <w:rsid w:val="000412D1"/>
    <w:rsid w:val="00042E5E"/>
    <w:rsid w:val="0006079E"/>
    <w:rsid w:val="000742A3"/>
    <w:rsid w:val="00091CAE"/>
    <w:rsid w:val="000F009F"/>
    <w:rsid w:val="00113ECD"/>
    <w:rsid w:val="001222E9"/>
    <w:rsid w:val="00170B2D"/>
    <w:rsid w:val="00184CA4"/>
    <w:rsid w:val="001D068E"/>
    <w:rsid w:val="001D58F3"/>
    <w:rsid w:val="0021088E"/>
    <w:rsid w:val="00215A93"/>
    <w:rsid w:val="00215E02"/>
    <w:rsid w:val="00230E8C"/>
    <w:rsid w:val="00253563"/>
    <w:rsid w:val="002C7240"/>
    <w:rsid w:val="00301B01"/>
    <w:rsid w:val="003027F7"/>
    <w:rsid w:val="003072FD"/>
    <w:rsid w:val="00307D5D"/>
    <w:rsid w:val="00336F48"/>
    <w:rsid w:val="00362C93"/>
    <w:rsid w:val="00384FD2"/>
    <w:rsid w:val="00394808"/>
    <w:rsid w:val="003D55FE"/>
    <w:rsid w:val="003F1F11"/>
    <w:rsid w:val="00435865"/>
    <w:rsid w:val="004364E4"/>
    <w:rsid w:val="00465E9B"/>
    <w:rsid w:val="0047747A"/>
    <w:rsid w:val="0052021D"/>
    <w:rsid w:val="00525901"/>
    <w:rsid w:val="00590759"/>
    <w:rsid w:val="005E7343"/>
    <w:rsid w:val="00630004"/>
    <w:rsid w:val="006431DF"/>
    <w:rsid w:val="00645E57"/>
    <w:rsid w:val="00696C35"/>
    <w:rsid w:val="006B1F95"/>
    <w:rsid w:val="00711182"/>
    <w:rsid w:val="00742919"/>
    <w:rsid w:val="00767F0C"/>
    <w:rsid w:val="00775006"/>
    <w:rsid w:val="007A484A"/>
    <w:rsid w:val="007B7F00"/>
    <w:rsid w:val="007D2927"/>
    <w:rsid w:val="007F1B26"/>
    <w:rsid w:val="007F33E6"/>
    <w:rsid w:val="008877D9"/>
    <w:rsid w:val="00891FB3"/>
    <w:rsid w:val="008A58CF"/>
    <w:rsid w:val="00903C04"/>
    <w:rsid w:val="00911B29"/>
    <w:rsid w:val="00937AE1"/>
    <w:rsid w:val="00940DE4"/>
    <w:rsid w:val="00A13F4D"/>
    <w:rsid w:val="00A83EED"/>
    <w:rsid w:val="00A91062"/>
    <w:rsid w:val="00AF35C1"/>
    <w:rsid w:val="00B10D9E"/>
    <w:rsid w:val="00B5298F"/>
    <w:rsid w:val="00B678D5"/>
    <w:rsid w:val="00B85E65"/>
    <w:rsid w:val="00BC2667"/>
    <w:rsid w:val="00BF28F1"/>
    <w:rsid w:val="00C0538C"/>
    <w:rsid w:val="00C30B7E"/>
    <w:rsid w:val="00C35ECD"/>
    <w:rsid w:val="00C36146"/>
    <w:rsid w:val="00C37ED0"/>
    <w:rsid w:val="00C65896"/>
    <w:rsid w:val="00C9106C"/>
    <w:rsid w:val="00CA40EC"/>
    <w:rsid w:val="00CB1B00"/>
    <w:rsid w:val="00CC1BFE"/>
    <w:rsid w:val="00CF6EB0"/>
    <w:rsid w:val="00D23C3B"/>
    <w:rsid w:val="00D5547D"/>
    <w:rsid w:val="00D55EBA"/>
    <w:rsid w:val="00DB0697"/>
    <w:rsid w:val="00DB5431"/>
    <w:rsid w:val="00DC71CC"/>
    <w:rsid w:val="00DC7982"/>
    <w:rsid w:val="00E31FC2"/>
    <w:rsid w:val="00E514CC"/>
    <w:rsid w:val="00EA5D44"/>
    <w:rsid w:val="00EE4B2E"/>
    <w:rsid w:val="00F210FF"/>
    <w:rsid w:val="00F25309"/>
    <w:rsid w:val="00F75A4D"/>
    <w:rsid w:val="00FA6E8D"/>
    <w:rsid w:val="00FC55DA"/>
    <w:rsid w:val="00FD269B"/>
    <w:rsid w:val="00FD4F5C"/>
    <w:rsid w:val="00FD7B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0B3D3"/>
  <w15:chartTrackingRefBased/>
  <w15:docId w15:val="{1CDC7350-3AE1-416D-BA14-1116B7A7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87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87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877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877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877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877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877D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877D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877D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877D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877D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877D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877D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877D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877D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877D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877D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877D9"/>
    <w:rPr>
      <w:rFonts w:eastAsiaTheme="majorEastAsia" w:cstheme="majorBidi"/>
      <w:color w:val="272727" w:themeColor="text1" w:themeTint="D8"/>
    </w:rPr>
  </w:style>
  <w:style w:type="paragraph" w:styleId="a3">
    <w:name w:val="Title"/>
    <w:basedOn w:val="a"/>
    <w:next w:val="a"/>
    <w:link w:val="Char"/>
    <w:uiPriority w:val="10"/>
    <w:qFormat/>
    <w:rsid w:val="00887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877D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877D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877D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877D9"/>
    <w:pPr>
      <w:spacing w:before="160"/>
      <w:jc w:val="center"/>
    </w:pPr>
    <w:rPr>
      <w:i/>
      <w:iCs/>
      <w:color w:val="404040" w:themeColor="text1" w:themeTint="BF"/>
    </w:rPr>
  </w:style>
  <w:style w:type="character" w:customStyle="1" w:styleId="Char1">
    <w:name w:val="Απόσπασμα Char"/>
    <w:basedOn w:val="a0"/>
    <w:link w:val="a5"/>
    <w:uiPriority w:val="29"/>
    <w:rsid w:val="008877D9"/>
    <w:rPr>
      <w:i/>
      <w:iCs/>
      <w:color w:val="404040" w:themeColor="text1" w:themeTint="BF"/>
    </w:rPr>
  </w:style>
  <w:style w:type="paragraph" w:styleId="a6">
    <w:name w:val="List Paragraph"/>
    <w:basedOn w:val="a"/>
    <w:uiPriority w:val="34"/>
    <w:qFormat/>
    <w:rsid w:val="008877D9"/>
    <w:pPr>
      <w:ind w:left="720"/>
      <w:contextualSpacing/>
    </w:pPr>
  </w:style>
  <w:style w:type="character" w:styleId="a7">
    <w:name w:val="Intense Emphasis"/>
    <w:basedOn w:val="a0"/>
    <w:uiPriority w:val="21"/>
    <w:qFormat/>
    <w:rsid w:val="008877D9"/>
    <w:rPr>
      <w:i/>
      <w:iCs/>
      <w:color w:val="0F4761" w:themeColor="accent1" w:themeShade="BF"/>
    </w:rPr>
  </w:style>
  <w:style w:type="paragraph" w:styleId="a8">
    <w:name w:val="Intense Quote"/>
    <w:basedOn w:val="a"/>
    <w:next w:val="a"/>
    <w:link w:val="Char2"/>
    <w:uiPriority w:val="30"/>
    <w:qFormat/>
    <w:rsid w:val="00887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877D9"/>
    <w:rPr>
      <w:i/>
      <w:iCs/>
      <w:color w:val="0F4761" w:themeColor="accent1" w:themeShade="BF"/>
    </w:rPr>
  </w:style>
  <w:style w:type="character" w:styleId="a9">
    <w:name w:val="Intense Reference"/>
    <w:basedOn w:val="a0"/>
    <w:uiPriority w:val="32"/>
    <w:qFormat/>
    <w:rsid w:val="008877D9"/>
    <w:rPr>
      <w:b/>
      <w:bCs/>
      <w:smallCaps/>
      <w:color w:val="0F4761" w:themeColor="accent1" w:themeShade="BF"/>
      <w:spacing w:val="5"/>
    </w:rPr>
  </w:style>
  <w:style w:type="paragraph" w:styleId="Web">
    <w:name w:val="Normal (Web)"/>
    <w:basedOn w:val="a"/>
    <w:uiPriority w:val="99"/>
    <w:unhideWhenUsed/>
    <w:rsid w:val="008877D9"/>
    <w:pPr>
      <w:spacing w:before="100" w:beforeAutospacing="1" w:after="100" w:afterAutospacing="1" w:line="240" w:lineRule="auto"/>
    </w:pPr>
    <w:rPr>
      <w:rFonts w:ascii="Aptos" w:hAnsi="Aptos" w:cs="Aptos"/>
      <w:kern w:val="0"/>
      <w:sz w:val="24"/>
      <w:szCs w:val="24"/>
      <w:lang w:eastAsia="el-GR"/>
      <w14:ligatures w14:val="none"/>
    </w:rPr>
  </w:style>
  <w:style w:type="character" w:customStyle="1" w:styleId="apple-converted-space">
    <w:name w:val="apple-converted-space"/>
    <w:basedOn w:val="a0"/>
    <w:rsid w:val="008877D9"/>
  </w:style>
  <w:style w:type="paragraph" w:styleId="aa">
    <w:name w:val="Revision"/>
    <w:hidden/>
    <w:uiPriority w:val="99"/>
    <w:semiHidden/>
    <w:rsid w:val="00170B2D"/>
    <w:pPr>
      <w:spacing w:after="0" w:line="240" w:lineRule="auto"/>
    </w:pPr>
  </w:style>
  <w:style w:type="character" w:styleId="ab">
    <w:name w:val="Strong"/>
    <w:basedOn w:val="a0"/>
    <w:uiPriority w:val="22"/>
    <w:qFormat/>
    <w:rsid w:val="002C72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744015">
      <w:bodyDiv w:val="1"/>
      <w:marLeft w:val="0"/>
      <w:marRight w:val="0"/>
      <w:marTop w:val="0"/>
      <w:marBottom w:val="0"/>
      <w:divBdr>
        <w:top w:val="none" w:sz="0" w:space="0" w:color="auto"/>
        <w:left w:val="none" w:sz="0" w:space="0" w:color="auto"/>
        <w:bottom w:val="none" w:sz="0" w:space="0" w:color="auto"/>
        <w:right w:val="none" w:sz="0" w:space="0" w:color="auto"/>
      </w:divBdr>
    </w:div>
    <w:div w:id="485365668">
      <w:bodyDiv w:val="1"/>
      <w:marLeft w:val="0"/>
      <w:marRight w:val="0"/>
      <w:marTop w:val="0"/>
      <w:marBottom w:val="0"/>
      <w:divBdr>
        <w:top w:val="none" w:sz="0" w:space="0" w:color="auto"/>
        <w:left w:val="none" w:sz="0" w:space="0" w:color="auto"/>
        <w:bottom w:val="none" w:sz="0" w:space="0" w:color="auto"/>
        <w:right w:val="none" w:sz="0" w:space="0" w:color="auto"/>
      </w:divBdr>
    </w:div>
    <w:div w:id="510143975">
      <w:bodyDiv w:val="1"/>
      <w:marLeft w:val="0"/>
      <w:marRight w:val="0"/>
      <w:marTop w:val="0"/>
      <w:marBottom w:val="0"/>
      <w:divBdr>
        <w:top w:val="none" w:sz="0" w:space="0" w:color="auto"/>
        <w:left w:val="none" w:sz="0" w:space="0" w:color="auto"/>
        <w:bottom w:val="none" w:sz="0" w:space="0" w:color="auto"/>
        <w:right w:val="none" w:sz="0" w:space="0" w:color="auto"/>
      </w:divBdr>
    </w:div>
    <w:div w:id="840580315">
      <w:bodyDiv w:val="1"/>
      <w:marLeft w:val="0"/>
      <w:marRight w:val="0"/>
      <w:marTop w:val="0"/>
      <w:marBottom w:val="0"/>
      <w:divBdr>
        <w:top w:val="none" w:sz="0" w:space="0" w:color="auto"/>
        <w:left w:val="none" w:sz="0" w:space="0" w:color="auto"/>
        <w:bottom w:val="none" w:sz="0" w:space="0" w:color="auto"/>
        <w:right w:val="none" w:sz="0" w:space="0" w:color="auto"/>
      </w:divBdr>
    </w:div>
    <w:div w:id="882644176">
      <w:bodyDiv w:val="1"/>
      <w:marLeft w:val="0"/>
      <w:marRight w:val="0"/>
      <w:marTop w:val="0"/>
      <w:marBottom w:val="0"/>
      <w:divBdr>
        <w:top w:val="none" w:sz="0" w:space="0" w:color="auto"/>
        <w:left w:val="none" w:sz="0" w:space="0" w:color="auto"/>
        <w:bottom w:val="none" w:sz="0" w:space="0" w:color="auto"/>
        <w:right w:val="none" w:sz="0" w:space="0" w:color="auto"/>
      </w:divBdr>
    </w:div>
    <w:div w:id="885144869">
      <w:bodyDiv w:val="1"/>
      <w:marLeft w:val="0"/>
      <w:marRight w:val="0"/>
      <w:marTop w:val="0"/>
      <w:marBottom w:val="0"/>
      <w:divBdr>
        <w:top w:val="none" w:sz="0" w:space="0" w:color="auto"/>
        <w:left w:val="none" w:sz="0" w:space="0" w:color="auto"/>
        <w:bottom w:val="none" w:sz="0" w:space="0" w:color="auto"/>
        <w:right w:val="none" w:sz="0" w:space="0" w:color="auto"/>
      </w:divBdr>
    </w:div>
    <w:div w:id="900949053">
      <w:bodyDiv w:val="1"/>
      <w:marLeft w:val="0"/>
      <w:marRight w:val="0"/>
      <w:marTop w:val="0"/>
      <w:marBottom w:val="0"/>
      <w:divBdr>
        <w:top w:val="none" w:sz="0" w:space="0" w:color="auto"/>
        <w:left w:val="none" w:sz="0" w:space="0" w:color="auto"/>
        <w:bottom w:val="none" w:sz="0" w:space="0" w:color="auto"/>
        <w:right w:val="none" w:sz="0" w:space="0" w:color="auto"/>
      </w:divBdr>
    </w:div>
    <w:div w:id="908033010">
      <w:bodyDiv w:val="1"/>
      <w:marLeft w:val="0"/>
      <w:marRight w:val="0"/>
      <w:marTop w:val="0"/>
      <w:marBottom w:val="0"/>
      <w:divBdr>
        <w:top w:val="none" w:sz="0" w:space="0" w:color="auto"/>
        <w:left w:val="none" w:sz="0" w:space="0" w:color="auto"/>
        <w:bottom w:val="none" w:sz="0" w:space="0" w:color="auto"/>
        <w:right w:val="none" w:sz="0" w:space="0" w:color="auto"/>
      </w:divBdr>
    </w:div>
    <w:div w:id="978072524">
      <w:bodyDiv w:val="1"/>
      <w:marLeft w:val="0"/>
      <w:marRight w:val="0"/>
      <w:marTop w:val="0"/>
      <w:marBottom w:val="0"/>
      <w:divBdr>
        <w:top w:val="none" w:sz="0" w:space="0" w:color="auto"/>
        <w:left w:val="none" w:sz="0" w:space="0" w:color="auto"/>
        <w:bottom w:val="none" w:sz="0" w:space="0" w:color="auto"/>
        <w:right w:val="none" w:sz="0" w:space="0" w:color="auto"/>
      </w:divBdr>
    </w:div>
    <w:div w:id="1193030251">
      <w:bodyDiv w:val="1"/>
      <w:marLeft w:val="0"/>
      <w:marRight w:val="0"/>
      <w:marTop w:val="0"/>
      <w:marBottom w:val="0"/>
      <w:divBdr>
        <w:top w:val="none" w:sz="0" w:space="0" w:color="auto"/>
        <w:left w:val="none" w:sz="0" w:space="0" w:color="auto"/>
        <w:bottom w:val="none" w:sz="0" w:space="0" w:color="auto"/>
        <w:right w:val="none" w:sz="0" w:space="0" w:color="auto"/>
      </w:divBdr>
    </w:div>
    <w:div w:id="1302416490">
      <w:bodyDiv w:val="1"/>
      <w:marLeft w:val="0"/>
      <w:marRight w:val="0"/>
      <w:marTop w:val="0"/>
      <w:marBottom w:val="0"/>
      <w:divBdr>
        <w:top w:val="none" w:sz="0" w:space="0" w:color="auto"/>
        <w:left w:val="none" w:sz="0" w:space="0" w:color="auto"/>
        <w:bottom w:val="none" w:sz="0" w:space="0" w:color="auto"/>
        <w:right w:val="none" w:sz="0" w:space="0" w:color="auto"/>
      </w:divBdr>
    </w:div>
    <w:div w:id="1413626297">
      <w:bodyDiv w:val="1"/>
      <w:marLeft w:val="0"/>
      <w:marRight w:val="0"/>
      <w:marTop w:val="0"/>
      <w:marBottom w:val="0"/>
      <w:divBdr>
        <w:top w:val="none" w:sz="0" w:space="0" w:color="auto"/>
        <w:left w:val="none" w:sz="0" w:space="0" w:color="auto"/>
        <w:bottom w:val="none" w:sz="0" w:space="0" w:color="auto"/>
        <w:right w:val="none" w:sz="0" w:space="0" w:color="auto"/>
      </w:divBdr>
    </w:div>
    <w:div w:id="1427848772">
      <w:bodyDiv w:val="1"/>
      <w:marLeft w:val="0"/>
      <w:marRight w:val="0"/>
      <w:marTop w:val="0"/>
      <w:marBottom w:val="0"/>
      <w:divBdr>
        <w:top w:val="none" w:sz="0" w:space="0" w:color="auto"/>
        <w:left w:val="none" w:sz="0" w:space="0" w:color="auto"/>
        <w:bottom w:val="none" w:sz="0" w:space="0" w:color="auto"/>
        <w:right w:val="none" w:sz="0" w:space="0" w:color="auto"/>
      </w:divBdr>
    </w:div>
    <w:div w:id="1438673234">
      <w:bodyDiv w:val="1"/>
      <w:marLeft w:val="0"/>
      <w:marRight w:val="0"/>
      <w:marTop w:val="0"/>
      <w:marBottom w:val="0"/>
      <w:divBdr>
        <w:top w:val="none" w:sz="0" w:space="0" w:color="auto"/>
        <w:left w:val="none" w:sz="0" w:space="0" w:color="auto"/>
        <w:bottom w:val="none" w:sz="0" w:space="0" w:color="auto"/>
        <w:right w:val="none" w:sz="0" w:space="0" w:color="auto"/>
      </w:divBdr>
    </w:div>
    <w:div w:id="1479767619">
      <w:bodyDiv w:val="1"/>
      <w:marLeft w:val="0"/>
      <w:marRight w:val="0"/>
      <w:marTop w:val="0"/>
      <w:marBottom w:val="0"/>
      <w:divBdr>
        <w:top w:val="none" w:sz="0" w:space="0" w:color="auto"/>
        <w:left w:val="none" w:sz="0" w:space="0" w:color="auto"/>
        <w:bottom w:val="none" w:sz="0" w:space="0" w:color="auto"/>
        <w:right w:val="none" w:sz="0" w:space="0" w:color="auto"/>
      </w:divBdr>
    </w:div>
    <w:div w:id="1499732103">
      <w:bodyDiv w:val="1"/>
      <w:marLeft w:val="0"/>
      <w:marRight w:val="0"/>
      <w:marTop w:val="0"/>
      <w:marBottom w:val="0"/>
      <w:divBdr>
        <w:top w:val="none" w:sz="0" w:space="0" w:color="auto"/>
        <w:left w:val="none" w:sz="0" w:space="0" w:color="auto"/>
        <w:bottom w:val="none" w:sz="0" w:space="0" w:color="auto"/>
        <w:right w:val="none" w:sz="0" w:space="0" w:color="auto"/>
      </w:divBdr>
    </w:div>
    <w:div w:id="1554803895">
      <w:bodyDiv w:val="1"/>
      <w:marLeft w:val="0"/>
      <w:marRight w:val="0"/>
      <w:marTop w:val="0"/>
      <w:marBottom w:val="0"/>
      <w:divBdr>
        <w:top w:val="none" w:sz="0" w:space="0" w:color="auto"/>
        <w:left w:val="none" w:sz="0" w:space="0" w:color="auto"/>
        <w:bottom w:val="none" w:sz="0" w:space="0" w:color="auto"/>
        <w:right w:val="none" w:sz="0" w:space="0" w:color="auto"/>
      </w:divBdr>
    </w:div>
    <w:div w:id="1970548903">
      <w:bodyDiv w:val="1"/>
      <w:marLeft w:val="0"/>
      <w:marRight w:val="0"/>
      <w:marTop w:val="0"/>
      <w:marBottom w:val="0"/>
      <w:divBdr>
        <w:top w:val="none" w:sz="0" w:space="0" w:color="auto"/>
        <w:left w:val="none" w:sz="0" w:space="0" w:color="auto"/>
        <w:bottom w:val="none" w:sz="0" w:space="0" w:color="auto"/>
        <w:right w:val="none" w:sz="0" w:space="0" w:color="auto"/>
      </w:divBdr>
    </w:div>
    <w:div w:id="2083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1650</Words>
  <Characters>8915</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Papazoglou, Konstantina</dc:creator>
  <cp:keywords/>
  <dc:description/>
  <cp:lastModifiedBy>gnflorinas florina</cp:lastModifiedBy>
  <cp:revision>8</cp:revision>
  <dcterms:created xsi:type="dcterms:W3CDTF">2025-10-16T11:27:00Z</dcterms:created>
  <dcterms:modified xsi:type="dcterms:W3CDTF">2025-10-22T11:06:00Z</dcterms:modified>
</cp:coreProperties>
</file>